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3E" w:rsidRPr="00D51100" w:rsidRDefault="0016613E" w:rsidP="0016613E">
      <w:pPr>
        <w:jc w:val="center"/>
        <w:rPr>
          <w:b/>
        </w:rPr>
      </w:pPr>
      <w:bookmarkStart w:id="0" w:name="_GoBack"/>
      <w:bookmarkEnd w:id="0"/>
      <w:r w:rsidRPr="00D51100">
        <w:rPr>
          <w:b/>
        </w:rPr>
        <w:t xml:space="preserve">Attachment </w:t>
      </w:r>
      <w:r w:rsidR="005B6E87">
        <w:rPr>
          <w:b/>
        </w:rPr>
        <w:t>D:</w:t>
      </w:r>
      <w:r>
        <w:rPr>
          <w:b/>
        </w:rPr>
        <w:t xml:space="preserve">  Outcomes</w:t>
      </w:r>
      <w:r w:rsidRPr="00D51100">
        <w:rPr>
          <w:b/>
        </w:rPr>
        <w:t xml:space="preserve"> </w:t>
      </w:r>
    </w:p>
    <w:p w:rsidR="0016613E" w:rsidRDefault="0016613E" w:rsidP="0016613E"/>
    <w:p w:rsidR="00C3142F" w:rsidRDefault="00C3142F" w:rsidP="0016613E">
      <w:pPr>
        <w:rPr>
          <w:b/>
          <w:u w:val="single"/>
        </w:rPr>
      </w:pPr>
    </w:p>
    <w:p w:rsidR="0016613E" w:rsidRDefault="0016613E" w:rsidP="0016613E">
      <w:r w:rsidRPr="006A3747">
        <w:rPr>
          <w:i/>
        </w:rPr>
        <w:t>Outcomes are measures of changes that occur due to your activity.</w:t>
      </w:r>
      <w:r>
        <w:t xml:space="preserve">  Outcomes are changes in knowledge, skills, attitude, behavior, status or situation for the people served.  Sometimes we refer to these as results.  </w:t>
      </w:r>
    </w:p>
    <w:p w:rsidR="0016613E" w:rsidRDefault="0016613E" w:rsidP="0016613E"/>
    <w:p w:rsidR="0016613E" w:rsidRDefault="00AA089F" w:rsidP="0016613E">
      <w:r>
        <w:t>P</w:t>
      </w:r>
      <w:r w:rsidR="0016613E">
        <w:t xml:space="preserve">artnerships </w:t>
      </w:r>
      <w:r>
        <w:t>will</w:t>
      </w:r>
      <w:r w:rsidR="0016613E">
        <w:t xml:space="preserve"> select at least one outcome for each of your Smart Start funded activities</w:t>
      </w:r>
      <w:r>
        <w:t xml:space="preserve"> in Activity Manager</w:t>
      </w:r>
      <w:r w:rsidR="0016613E">
        <w:t>.  You will collect data on those outcomes and report those results to NCPC in FY 201</w:t>
      </w:r>
      <w:r>
        <w:t>6</w:t>
      </w:r>
      <w:r w:rsidR="0016613E">
        <w:t>-1</w:t>
      </w:r>
      <w:r>
        <w:t>7</w:t>
      </w:r>
      <w:r w:rsidR="0016613E">
        <w:t xml:space="preserve">.  </w:t>
      </w:r>
      <w:r>
        <w:t>These data will provide</w:t>
      </w:r>
      <w:r w:rsidR="0016613E">
        <w:t xml:space="preserve"> statewide information on activity level results to report</w:t>
      </w:r>
      <w:r>
        <w:t xml:space="preserve"> to the Legislature and others as well as provide information to help the Smart Start network develop a culture of continuous quality improvement.</w:t>
      </w:r>
    </w:p>
    <w:p w:rsidR="0016613E" w:rsidRDefault="0016613E" w:rsidP="0016613E"/>
    <w:p w:rsidR="00022594" w:rsidRDefault="0016613E" w:rsidP="0016613E">
      <w:r>
        <w:t>With hundreds of activities in the Smart Start system, we need a way to summarize outcomes across your initiatives.  The Smart Start Data Advisory Group (DAG)</w:t>
      </w:r>
      <w:r w:rsidR="0047074C">
        <w:t xml:space="preserve">, </w:t>
      </w:r>
      <w:r>
        <w:t>with representati</w:t>
      </w:r>
      <w:r w:rsidR="0047074C">
        <w:t xml:space="preserve">on from across the partnerships, </w:t>
      </w:r>
      <w:r>
        <w:t xml:space="preserve">has developed a set of common outcomes for the Smart Start system.  The DAG looked at outcomes by core service – early care and education, family support, health – and considered the commonalities across the wide variety of activities within each core service.  The idea being that no matter what the activity, most of them were trying to achieve fairly similar outcomes.  </w:t>
      </w:r>
    </w:p>
    <w:p w:rsidR="00022594" w:rsidRDefault="00022594" w:rsidP="0016613E"/>
    <w:p w:rsidR="009A7DD9" w:rsidRDefault="00AA089F" w:rsidP="0016613E">
      <w:r>
        <w:t xml:space="preserve">The DAG </w:t>
      </w:r>
      <w:r w:rsidR="009A7DD9">
        <w:t xml:space="preserve">recently </w:t>
      </w:r>
      <w:r>
        <w:t xml:space="preserve">reviewed outcomes local partnerships selected </w:t>
      </w:r>
      <w:r w:rsidR="00C8516C">
        <w:t>for</w:t>
      </w:r>
      <w:r>
        <w:t xml:space="preserve"> FY </w:t>
      </w:r>
      <w:r w:rsidR="00C8516C">
        <w:t>15-16</w:t>
      </w:r>
      <w:r w:rsidR="009A7DD9">
        <w:t xml:space="preserve">.  The group made </w:t>
      </w:r>
      <w:r w:rsidR="00A0661E">
        <w:t>updates</w:t>
      </w:r>
      <w:r w:rsidR="009A7DD9">
        <w:t xml:space="preserve"> for FY 16-17:</w:t>
      </w:r>
    </w:p>
    <w:p w:rsidR="00EB26BA" w:rsidRDefault="00EB26BA" w:rsidP="0016613E"/>
    <w:p w:rsidR="00C8516C" w:rsidRPr="00E715B6" w:rsidRDefault="009A7DD9" w:rsidP="009A7DD9">
      <w:pPr>
        <w:pStyle w:val="ListParagraph"/>
        <w:numPr>
          <w:ilvl w:val="0"/>
          <w:numId w:val="18"/>
        </w:numPr>
        <w:ind w:left="360"/>
        <w:rPr>
          <w:i/>
        </w:rPr>
      </w:pPr>
      <w:r w:rsidRPr="00E715B6">
        <w:rPr>
          <w:b/>
          <w:i/>
        </w:rPr>
        <w:t xml:space="preserve">Only one change to </w:t>
      </w:r>
      <w:r w:rsidR="00EB26BA">
        <w:rPr>
          <w:b/>
          <w:i/>
        </w:rPr>
        <w:t>the</w:t>
      </w:r>
      <w:r w:rsidRPr="00E715B6">
        <w:rPr>
          <w:b/>
          <w:i/>
        </w:rPr>
        <w:t xml:space="preserve"> list of common outcomes -  </w:t>
      </w:r>
      <w:r w:rsidRPr="00E715B6">
        <w:rPr>
          <w:i/>
        </w:rPr>
        <w:t xml:space="preserve">The DAG decided to consolidate </w:t>
      </w:r>
      <w:r w:rsidR="00C8516C" w:rsidRPr="00E715B6">
        <w:rPr>
          <w:i/>
        </w:rPr>
        <w:t xml:space="preserve"> Increase in screenings or assessments, Increase in referrals, and Increase into child use of services into one outcome with multiple parts.  </w:t>
      </w:r>
      <w:r w:rsidRPr="00E715B6">
        <w:rPr>
          <w:i/>
        </w:rPr>
        <w:t xml:space="preserve">This change reflects the </w:t>
      </w:r>
      <w:r w:rsidR="00C8516C" w:rsidRPr="00E715B6">
        <w:rPr>
          <w:i/>
        </w:rPr>
        <w:t>DAG</w:t>
      </w:r>
      <w:r w:rsidRPr="00E715B6">
        <w:rPr>
          <w:i/>
        </w:rPr>
        <w:t xml:space="preserve">’s emphasis on </w:t>
      </w:r>
      <w:r w:rsidR="00C8516C" w:rsidRPr="00E715B6">
        <w:rPr>
          <w:i/>
        </w:rPr>
        <w:t xml:space="preserve">receiving the service </w:t>
      </w:r>
      <w:r w:rsidRPr="00E715B6">
        <w:rPr>
          <w:i/>
        </w:rPr>
        <w:t xml:space="preserve">as </w:t>
      </w:r>
      <w:r w:rsidR="00C8516C" w:rsidRPr="00E715B6">
        <w:rPr>
          <w:i/>
        </w:rPr>
        <w:t xml:space="preserve">the </w:t>
      </w:r>
      <w:r w:rsidR="008B4A32">
        <w:rPr>
          <w:i/>
        </w:rPr>
        <w:t>fundamental</w:t>
      </w:r>
      <w:r w:rsidR="008B4A32" w:rsidRPr="00E715B6">
        <w:rPr>
          <w:i/>
        </w:rPr>
        <w:t xml:space="preserve"> </w:t>
      </w:r>
      <w:r w:rsidRPr="00E715B6">
        <w:rPr>
          <w:i/>
        </w:rPr>
        <w:t>outcome</w:t>
      </w:r>
      <w:r w:rsidR="00C8516C" w:rsidRPr="00E715B6">
        <w:rPr>
          <w:i/>
        </w:rPr>
        <w:t xml:space="preserve">. </w:t>
      </w:r>
    </w:p>
    <w:p w:rsidR="009A7DD9" w:rsidRDefault="009A7DD9" w:rsidP="009A7DD9">
      <w:pPr>
        <w:pStyle w:val="ListParagraph"/>
        <w:ind w:left="360"/>
        <w:rPr>
          <w:i/>
        </w:rPr>
      </w:pPr>
    </w:p>
    <w:p w:rsidR="009A7DD9" w:rsidRPr="00E715B6" w:rsidRDefault="009A7DD9" w:rsidP="009A7DD9">
      <w:pPr>
        <w:pStyle w:val="ListParagraph"/>
        <w:numPr>
          <w:ilvl w:val="0"/>
          <w:numId w:val="18"/>
        </w:numPr>
        <w:ind w:left="360"/>
        <w:rPr>
          <w:i/>
        </w:rPr>
      </w:pPr>
      <w:r w:rsidRPr="00E715B6">
        <w:rPr>
          <w:b/>
          <w:i/>
        </w:rPr>
        <w:t xml:space="preserve">Recommended outcomes -  </w:t>
      </w:r>
      <w:r w:rsidRPr="00E715B6">
        <w:rPr>
          <w:i/>
        </w:rPr>
        <w:t xml:space="preserve">The DAG noted that many partnerships selected the same outcomes for certain purpose service codes.  They also noted that some outcomes carry more weight than others.  </w:t>
      </w:r>
      <w:r w:rsidR="00EB26BA">
        <w:rPr>
          <w:i/>
        </w:rPr>
        <w:t>We</w:t>
      </w:r>
      <w:r w:rsidRPr="00E715B6">
        <w:rPr>
          <w:i/>
        </w:rPr>
        <w:t xml:space="preserve"> have </w:t>
      </w:r>
      <w:r w:rsidR="00E715B6">
        <w:rPr>
          <w:i/>
        </w:rPr>
        <w:t xml:space="preserve">made </w:t>
      </w:r>
      <w:r w:rsidRPr="00E715B6">
        <w:rPr>
          <w:i/>
        </w:rPr>
        <w:t xml:space="preserve">some recommendations for certain purpose service codes based on this review.  </w:t>
      </w:r>
    </w:p>
    <w:p w:rsidR="00C8516C" w:rsidRDefault="00C8516C" w:rsidP="0016613E"/>
    <w:p w:rsidR="0016613E" w:rsidRDefault="009A7DD9" w:rsidP="0016613E">
      <w:r>
        <w:t xml:space="preserve">The updated list of common outcomes for FY 16-17 is attached.  </w:t>
      </w:r>
      <w:r w:rsidR="0016613E">
        <w:t xml:space="preserve">While the list is broad, we recognize there may be some activities that do not have an appropriate outcome on the list.  In these cases, partnerships can select “other” and describe a different outcome to measure. </w:t>
      </w:r>
    </w:p>
    <w:p w:rsidR="0016613E" w:rsidRDefault="0016613E" w:rsidP="0016613E"/>
    <w:p w:rsidR="0016613E" w:rsidRDefault="0016613E" w:rsidP="0016613E">
      <w:r>
        <w:t>We realize the outcomes on this list are written more broadly than how you may write your own activity</w:t>
      </w:r>
      <w:r w:rsidR="00CC072E">
        <w:t>-</w:t>
      </w:r>
      <w:r>
        <w:t>specific outcomes.  Those of you who participated in the logic model trainings over the years may recall that you were trained to write very specific outcomes that included benchmark targets.  The common outcomes are broader to meet the needs of a range of similar activities</w:t>
      </w:r>
      <w:r w:rsidR="0047074C">
        <w:t xml:space="preserve"> and do not include targets</w:t>
      </w:r>
      <w:r>
        <w:t>.  You are encouraged to continue with your activity</w:t>
      </w:r>
      <w:r w:rsidR="00CC072E">
        <w:t>-</w:t>
      </w:r>
      <w:r>
        <w:t xml:space="preserve">specific outcomes and determine </w:t>
      </w:r>
      <w:r w:rsidR="0047074C">
        <w:t xml:space="preserve">under </w:t>
      </w:r>
      <w:r>
        <w:t>which more generally worded common outcomes they fit.</w:t>
      </w:r>
    </w:p>
    <w:p w:rsidR="00022594" w:rsidRPr="00EB26BA" w:rsidRDefault="00C8516C" w:rsidP="00EB26BA">
      <w:pPr>
        <w:jc w:val="center"/>
        <w:rPr>
          <w:b/>
          <w:sz w:val="28"/>
          <w:szCs w:val="28"/>
        </w:rPr>
      </w:pPr>
      <w:r w:rsidRPr="00EB26BA">
        <w:rPr>
          <w:b/>
          <w:sz w:val="28"/>
          <w:szCs w:val="28"/>
        </w:rPr>
        <w:lastRenderedPageBreak/>
        <w:t>FY 16-17 Smart Start Common Outcomes</w:t>
      </w:r>
    </w:p>
    <w:p w:rsidR="00C8516C" w:rsidRDefault="00C8516C" w:rsidP="00022594"/>
    <w:p w:rsidR="00022594" w:rsidRPr="00FC63BD" w:rsidRDefault="00022594" w:rsidP="00022594">
      <w:pPr>
        <w:rPr>
          <w:i/>
          <w:u w:val="single"/>
        </w:rPr>
      </w:pPr>
      <w:r w:rsidRPr="00FC63BD">
        <w:rPr>
          <w:i/>
          <w:u w:val="single"/>
        </w:rPr>
        <w:t>Early Care and Education</w:t>
      </w:r>
    </w:p>
    <w:p w:rsidR="00022594" w:rsidRPr="00753133" w:rsidRDefault="00022594" w:rsidP="00022594">
      <w:r w:rsidRPr="00022594">
        <w:t>Improved access to high quality care</w:t>
      </w:r>
      <w:r>
        <w:t xml:space="preserve"> </w:t>
      </w:r>
    </w:p>
    <w:p w:rsidR="00022594" w:rsidRPr="00753133" w:rsidRDefault="00022594" w:rsidP="00022594">
      <w:r w:rsidRPr="00753133">
        <w:t xml:space="preserve">Improved ECE program environment </w:t>
      </w:r>
    </w:p>
    <w:p w:rsidR="00022594" w:rsidRPr="00753133" w:rsidRDefault="00022594" w:rsidP="00022594">
      <w:r w:rsidRPr="00753133">
        <w:t>Decrease in teacher turnover</w:t>
      </w:r>
    </w:p>
    <w:p w:rsidR="00022594" w:rsidRPr="00753133" w:rsidRDefault="00022594" w:rsidP="00022594">
      <w:r w:rsidRPr="00753133">
        <w:t>Decrease in director turnover</w:t>
      </w:r>
    </w:p>
    <w:p w:rsidR="00022594" w:rsidRPr="00753133" w:rsidRDefault="00022594" w:rsidP="00022594">
      <w:r w:rsidRPr="00753133">
        <w:t xml:space="preserve">Improved </w:t>
      </w:r>
      <w:r w:rsidR="00476433">
        <w:t>teacher</w:t>
      </w:r>
      <w:r w:rsidRPr="00753133">
        <w:t xml:space="preserve"> knowledge  </w:t>
      </w:r>
    </w:p>
    <w:p w:rsidR="00022594" w:rsidRPr="00753133" w:rsidRDefault="00022594" w:rsidP="00022594">
      <w:r w:rsidRPr="00753133">
        <w:t>Improved director knowledge</w:t>
      </w:r>
    </w:p>
    <w:p w:rsidR="00022594" w:rsidRPr="00753133" w:rsidRDefault="00022594" w:rsidP="00022594">
      <w:r w:rsidRPr="00753133">
        <w:t>Improved teacher/child interaction</w:t>
      </w:r>
    </w:p>
    <w:p w:rsidR="00022594" w:rsidRPr="00753133" w:rsidRDefault="00022594" w:rsidP="00022594">
      <w:r w:rsidRPr="00753133">
        <w:t>Increase in the provider practice of healthy behaviors</w:t>
      </w:r>
    </w:p>
    <w:p w:rsidR="00022594" w:rsidRPr="00753133" w:rsidRDefault="00022594" w:rsidP="00022594">
      <w:r w:rsidRPr="00753133">
        <w:t xml:space="preserve">Increase in program quality </w:t>
      </w:r>
    </w:p>
    <w:p w:rsidR="00022594" w:rsidRPr="00753133" w:rsidRDefault="00022594" w:rsidP="00022594">
      <w:r w:rsidRPr="00753133">
        <w:t>Maintain high program quality</w:t>
      </w:r>
      <w:r>
        <w:t xml:space="preserve"> </w:t>
      </w:r>
    </w:p>
    <w:p w:rsidR="00022594" w:rsidRDefault="00022594" w:rsidP="00022594"/>
    <w:p w:rsidR="00022594" w:rsidRPr="00FC63BD" w:rsidRDefault="00022594" w:rsidP="00022594">
      <w:pPr>
        <w:rPr>
          <w:i/>
        </w:rPr>
      </w:pPr>
      <w:r w:rsidRPr="00FC63BD">
        <w:rPr>
          <w:i/>
          <w:u w:val="single"/>
        </w:rPr>
        <w:t>Family Support and Health</w:t>
      </w:r>
    </w:p>
    <w:p w:rsidR="00022594" w:rsidRDefault="00022594" w:rsidP="00022594">
      <w:r w:rsidRPr="00022594">
        <w:t>Increase in parent knowledge</w:t>
      </w:r>
    </w:p>
    <w:p w:rsidR="00022594" w:rsidRDefault="00022594" w:rsidP="00022594">
      <w:r>
        <w:t>Increase in positive parenting practices</w:t>
      </w:r>
    </w:p>
    <w:p w:rsidR="00022594" w:rsidRPr="00C3142F" w:rsidRDefault="00476433" w:rsidP="00022594">
      <w:pPr>
        <w:rPr>
          <w:sz w:val="18"/>
          <w:szCs w:val="18"/>
        </w:rPr>
      </w:pPr>
      <w:r>
        <w:t>I</w:t>
      </w:r>
      <w:r w:rsidR="00022594">
        <w:t xml:space="preserve">ncrease </w:t>
      </w:r>
      <w:r>
        <w:t xml:space="preserve">in parent </w:t>
      </w:r>
      <w:r w:rsidR="00022594">
        <w:t>use of services (</w:t>
      </w:r>
      <w:r w:rsidR="0047074C">
        <w:rPr>
          <w:sz w:val="18"/>
          <w:szCs w:val="18"/>
        </w:rPr>
        <w:t>primarily</w:t>
      </w:r>
      <w:r w:rsidR="00022594" w:rsidRPr="00C3142F">
        <w:rPr>
          <w:sz w:val="18"/>
          <w:szCs w:val="18"/>
        </w:rPr>
        <w:t xml:space="preserve"> for those programs where</w:t>
      </w:r>
      <w:r w:rsidR="0047074C">
        <w:rPr>
          <w:sz w:val="18"/>
          <w:szCs w:val="18"/>
        </w:rPr>
        <w:t>,</w:t>
      </w:r>
      <w:r w:rsidR="00022594" w:rsidRPr="00C3142F">
        <w:rPr>
          <w:sz w:val="18"/>
          <w:szCs w:val="18"/>
        </w:rPr>
        <w:t xml:space="preserve"> </w:t>
      </w:r>
      <w:r w:rsidR="0047074C">
        <w:rPr>
          <w:sz w:val="18"/>
          <w:szCs w:val="18"/>
        </w:rPr>
        <w:t xml:space="preserve">overall, </w:t>
      </w:r>
      <w:r w:rsidR="00022594" w:rsidRPr="00C3142F">
        <w:rPr>
          <w:sz w:val="18"/>
          <w:szCs w:val="18"/>
        </w:rPr>
        <w:t>parents</w:t>
      </w:r>
      <w:r w:rsidR="0047074C">
        <w:rPr>
          <w:sz w:val="18"/>
          <w:szCs w:val="18"/>
        </w:rPr>
        <w:t xml:space="preserve"> </w:t>
      </w:r>
      <w:r w:rsidR="00022594" w:rsidRPr="00C3142F">
        <w:rPr>
          <w:sz w:val="18"/>
          <w:szCs w:val="18"/>
        </w:rPr>
        <w:t>have a low usage of service when they start the activity)</w:t>
      </w:r>
    </w:p>
    <w:p w:rsidR="00022594" w:rsidRDefault="00022594" w:rsidP="00022594">
      <w:r>
        <w:t>Increase in parent social support</w:t>
      </w:r>
    </w:p>
    <w:p w:rsidR="00022594" w:rsidRPr="00C3142F" w:rsidRDefault="00022594" w:rsidP="00022594">
      <w:pPr>
        <w:rPr>
          <w:sz w:val="18"/>
          <w:szCs w:val="18"/>
        </w:rPr>
      </w:pPr>
      <w:r>
        <w:t>Increase in developmental screenings or assessments</w:t>
      </w:r>
      <w:r w:rsidR="00C8516C">
        <w:t xml:space="preserve">, </w:t>
      </w:r>
      <w:r>
        <w:t>referrals</w:t>
      </w:r>
      <w:r w:rsidR="00C8516C">
        <w:t xml:space="preserve">, </w:t>
      </w:r>
      <w:r w:rsidR="00476433">
        <w:t>and</w:t>
      </w:r>
      <w:r w:rsidR="00C8516C">
        <w:t xml:space="preserve"> c</w:t>
      </w:r>
      <w:r>
        <w:t xml:space="preserve">hild use of </w:t>
      </w:r>
      <w:r w:rsidRPr="0077301B">
        <w:t>services</w:t>
      </w:r>
      <w:r w:rsidRPr="00C3142F">
        <w:rPr>
          <w:sz w:val="18"/>
          <w:szCs w:val="18"/>
        </w:rPr>
        <w:t xml:space="preserve"> (e.g. early intervention services, having a medical or dental home, etc.)</w:t>
      </w:r>
    </w:p>
    <w:p w:rsidR="00022594" w:rsidRDefault="00022594" w:rsidP="00022594">
      <w:pPr>
        <w:rPr>
          <w:sz w:val="18"/>
          <w:szCs w:val="18"/>
        </w:rPr>
      </w:pPr>
      <w:r w:rsidRPr="00022594">
        <w:t xml:space="preserve">Increase in child </w:t>
      </w:r>
      <w:r w:rsidR="0077301B">
        <w:t>practice</w:t>
      </w:r>
      <w:r w:rsidRPr="00022594">
        <w:t xml:space="preserve"> of healthy behaviors </w:t>
      </w:r>
      <w:r w:rsidRPr="00C3142F">
        <w:rPr>
          <w:sz w:val="18"/>
          <w:szCs w:val="18"/>
        </w:rPr>
        <w:t>(e.g. child’s nutrition, child’s oral health practices, amount of physical activity, etc.)</w:t>
      </w:r>
      <w:r w:rsidR="00CC072E">
        <w:rPr>
          <w:sz w:val="18"/>
          <w:szCs w:val="18"/>
        </w:rPr>
        <w:t xml:space="preserve"> </w:t>
      </w:r>
    </w:p>
    <w:p w:rsidR="00CB7D23" w:rsidRDefault="00CB7D23" w:rsidP="00022594"/>
    <w:p w:rsidR="00476433" w:rsidRPr="00476433" w:rsidRDefault="00476433" w:rsidP="00022594">
      <w:pPr>
        <w:rPr>
          <w:i/>
          <w:u w:val="single"/>
        </w:rPr>
      </w:pPr>
      <w:r w:rsidRPr="00476433">
        <w:rPr>
          <w:i/>
          <w:u w:val="single"/>
        </w:rPr>
        <w:t>Early Literacy</w:t>
      </w:r>
    </w:p>
    <w:p w:rsidR="00476433" w:rsidRDefault="00476433" w:rsidP="00476433">
      <w:r>
        <w:t>Increase in frequency of adult and child shared reading</w:t>
      </w:r>
    </w:p>
    <w:p w:rsidR="00476433" w:rsidRDefault="00476433" w:rsidP="00476433">
      <w:r>
        <w:t xml:space="preserve">Increase in the adult use of recommended reading strategies </w:t>
      </w:r>
    </w:p>
    <w:p w:rsidR="00476433" w:rsidRDefault="00476433" w:rsidP="00022594"/>
    <w:p w:rsidR="00022594" w:rsidRPr="00FC63BD" w:rsidRDefault="00022594" w:rsidP="00022594">
      <w:pPr>
        <w:rPr>
          <w:i/>
          <w:u w:val="single"/>
        </w:rPr>
      </w:pPr>
      <w:r w:rsidRPr="00FC63BD">
        <w:rPr>
          <w:i/>
          <w:u w:val="single"/>
        </w:rPr>
        <w:t xml:space="preserve">Child Developmental and Learning Outcomes </w:t>
      </w:r>
    </w:p>
    <w:p w:rsidR="00022594" w:rsidRPr="00C3142F" w:rsidRDefault="00022594" w:rsidP="00022594">
      <w:pPr>
        <w:rPr>
          <w:sz w:val="18"/>
          <w:szCs w:val="18"/>
        </w:rPr>
      </w:pPr>
      <w:r>
        <w:t xml:space="preserve">More children on track for typical and/or enhanced development </w:t>
      </w:r>
      <w:r w:rsidRPr="00C3142F">
        <w:rPr>
          <w:sz w:val="18"/>
          <w:szCs w:val="18"/>
        </w:rPr>
        <w:t>(including cognitive, language, physical, motor, and/or social/emotional development)</w:t>
      </w:r>
    </w:p>
    <w:p w:rsidR="00022594" w:rsidRDefault="00022594" w:rsidP="00022594"/>
    <w:p w:rsidR="00022594" w:rsidRPr="00FC63BD" w:rsidRDefault="00022594" w:rsidP="00022594">
      <w:pPr>
        <w:rPr>
          <w:i/>
          <w:u w:val="single"/>
        </w:rPr>
      </w:pPr>
      <w:r w:rsidRPr="00FC63BD">
        <w:rPr>
          <w:i/>
          <w:u w:val="single"/>
        </w:rPr>
        <w:t>Systems Level</w:t>
      </w:r>
    </w:p>
    <w:p w:rsidR="00CB7D23" w:rsidRDefault="00022594" w:rsidP="00CB7D23">
      <w:r w:rsidRPr="00022594">
        <w:t>Increased coordination of early childhood system</w:t>
      </w:r>
    </w:p>
    <w:p w:rsidR="00CB7D23" w:rsidRDefault="00CB7D23" w:rsidP="00022594">
      <w:pPr>
        <w:rPr>
          <w:i/>
          <w:u w:val="single"/>
        </w:rPr>
      </w:pPr>
    </w:p>
    <w:p w:rsidR="00022594" w:rsidRPr="00FC63BD" w:rsidRDefault="00022594" w:rsidP="00022594">
      <w:pPr>
        <w:rPr>
          <w:i/>
          <w:u w:val="single"/>
        </w:rPr>
      </w:pPr>
      <w:r w:rsidRPr="00FC63BD">
        <w:rPr>
          <w:i/>
          <w:u w:val="single"/>
        </w:rPr>
        <w:t>Other</w:t>
      </w:r>
    </w:p>
    <w:p w:rsidR="003A10F8" w:rsidRDefault="00022594" w:rsidP="00822480">
      <w:r>
        <w:t>Other  (please specify)</w:t>
      </w:r>
    </w:p>
    <w:p w:rsidR="00C8516C" w:rsidRDefault="00C8516C">
      <w:pPr>
        <w:spacing w:after="200" w:line="276" w:lineRule="auto"/>
        <w:rPr>
          <w:b/>
          <w:u w:val="single"/>
        </w:rPr>
      </w:pPr>
      <w:r>
        <w:rPr>
          <w:b/>
          <w:u w:val="single"/>
        </w:rPr>
        <w:br w:type="page"/>
      </w:r>
    </w:p>
    <w:p w:rsidR="00E715B6" w:rsidRDefault="009A7DD9" w:rsidP="00EB26BA">
      <w:pPr>
        <w:spacing w:after="200" w:line="276" w:lineRule="auto"/>
        <w:jc w:val="center"/>
        <w:rPr>
          <w:b/>
          <w:sz w:val="28"/>
          <w:szCs w:val="28"/>
        </w:rPr>
      </w:pPr>
      <w:r w:rsidRPr="00EB26BA">
        <w:rPr>
          <w:b/>
          <w:sz w:val="28"/>
          <w:szCs w:val="28"/>
        </w:rPr>
        <w:lastRenderedPageBreak/>
        <w:t>Recommended Outcomes by Purpose Service Code</w:t>
      </w:r>
    </w:p>
    <w:p w:rsidR="00A1609E" w:rsidRPr="00A0661E" w:rsidRDefault="00A1609E" w:rsidP="00A1609E">
      <w:pPr>
        <w:spacing w:after="200" w:line="276" w:lineRule="auto"/>
        <w:rPr>
          <w:i/>
          <w:sz w:val="20"/>
          <w:szCs w:val="20"/>
        </w:rPr>
      </w:pPr>
      <w:r w:rsidRPr="00A0661E">
        <w:rPr>
          <w:i/>
          <w:sz w:val="20"/>
          <w:szCs w:val="20"/>
        </w:rPr>
        <w:t>After reviewing outcomes selected for FY 1</w:t>
      </w:r>
      <w:r w:rsidR="00CD0F89">
        <w:rPr>
          <w:i/>
          <w:sz w:val="20"/>
          <w:szCs w:val="20"/>
        </w:rPr>
        <w:t>5</w:t>
      </w:r>
      <w:r w:rsidRPr="00A0661E">
        <w:rPr>
          <w:i/>
          <w:sz w:val="20"/>
          <w:szCs w:val="20"/>
        </w:rPr>
        <w:t>-1</w:t>
      </w:r>
      <w:r w:rsidR="00CD0F89">
        <w:rPr>
          <w:i/>
          <w:sz w:val="20"/>
          <w:szCs w:val="20"/>
        </w:rPr>
        <w:t>6</w:t>
      </w:r>
      <w:r w:rsidRPr="00A0661E">
        <w:rPr>
          <w:i/>
          <w:sz w:val="20"/>
          <w:szCs w:val="20"/>
        </w:rPr>
        <w:t xml:space="preserve">, we have developed the following recommendations for outcomes to select for FY 16-17.  Recommendations </w:t>
      </w:r>
      <w:r w:rsidR="00A0661E">
        <w:rPr>
          <w:i/>
          <w:sz w:val="20"/>
          <w:szCs w:val="20"/>
        </w:rPr>
        <w:t xml:space="preserve">are </w:t>
      </w:r>
      <w:r w:rsidRPr="00A0661E">
        <w:rPr>
          <w:i/>
          <w:sz w:val="20"/>
          <w:szCs w:val="20"/>
        </w:rPr>
        <w:t xml:space="preserve">largely </w:t>
      </w:r>
      <w:r w:rsidR="00A0661E">
        <w:rPr>
          <w:i/>
          <w:sz w:val="20"/>
          <w:szCs w:val="20"/>
        </w:rPr>
        <w:t>based on</w:t>
      </w:r>
      <w:r w:rsidRPr="00A0661E">
        <w:rPr>
          <w:i/>
          <w:sz w:val="20"/>
          <w:szCs w:val="20"/>
        </w:rPr>
        <w:t xml:space="preserve"> commonly selected </w:t>
      </w:r>
      <w:r w:rsidR="00A0661E">
        <w:rPr>
          <w:i/>
          <w:sz w:val="20"/>
          <w:szCs w:val="20"/>
        </w:rPr>
        <w:t>outcomes</w:t>
      </w:r>
      <w:r w:rsidRPr="00A0661E">
        <w:rPr>
          <w:i/>
          <w:sz w:val="20"/>
          <w:szCs w:val="20"/>
        </w:rPr>
        <w:t>.  When there was wide variation in selected items and/or no predomina</w:t>
      </w:r>
      <w:r w:rsidR="00A0661E">
        <w:rPr>
          <w:i/>
          <w:sz w:val="20"/>
          <w:szCs w:val="20"/>
        </w:rPr>
        <w:t>n</w:t>
      </w:r>
      <w:r w:rsidRPr="00A0661E">
        <w:rPr>
          <w:i/>
          <w:sz w:val="20"/>
          <w:szCs w:val="20"/>
        </w:rPr>
        <w:t>t outcome, that is noted as well.  Recommendations also reflect a desire to move to more substantial outcomes</w:t>
      </w:r>
      <w:r w:rsidR="00A0661E">
        <w:rPr>
          <w:i/>
          <w:sz w:val="20"/>
          <w:szCs w:val="20"/>
        </w:rPr>
        <w:t xml:space="preserve"> and measures</w:t>
      </w:r>
      <w:r w:rsidRPr="00A0661E">
        <w:rPr>
          <w:i/>
          <w:sz w:val="20"/>
          <w:szCs w:val="20"/>
        </w:rPr>
        <w:t xml:space="preserve">.  For instance, there is often a natural progression of an increase in knowledge leading to a </w:t>
      </w:r>
      <w:r w:rsidR="00A0661E">
        <w:rPr>
          <w:i/>
          <w:sz w:val="20"/>
          <w:szCs w:val="20"/>
        </w:rPr>
        <w:t xml:space="preserve">change in </w:t>
      </w:r>
      <w:r w:rsidRPr="00A0661E">
        <w:rPr>
          <w:i/>
          <w:sz w:val="20"/>
          <w:szCs w:val="20"/>
        </w:rPr>
        <w:t>behavior.  We encourage local partnerships to consider measuring behavior change and child outcomes when possible.</w:t>
      </w:r>
    </w:p>
    <w:tbl>
      <w:tblPr>
        <w:tblStyle w:val="TableGrid"/>
        <w:tblW w:w="0" w:type="auto"/>
        <w:tblLook w:val="04A0"/>
      </w:tblPr>
      <w:tblGrid>
        <w:gridCol w:w="4788"/>
        <w:gridCol w:w="4788"/>
      </w:tblGrid>
      <w:tr w:rsidR="00EB26BA" w:rsidTr="00974C67">
        <w:trPr>
          <w:tblHeader/>
        </w:trPr>
        <w:tc>
          <w:tcPr>
            <w:tcW w:w="4788" w:type="dxa"/>
          </w:tcPr>
          <w:p w:rsidR="00EB26BA" w:rsidRPr="00EB26BA" w:rsidRDefault="00EB26BA" w:rsidP="00EB26BA">
            <w:pPr>
              <w:spacing w:line="276" w:lineRule="auto"/>
              <w:jc w:val="center"/>
              <w:rPr>
                <w:b/>
              </w:rPr>
            </w:pPr>
            <w:r w:rsidRPr="00EB26BA">
              <w:rPr>
                <w:b/>
              </w:rPr>
              <w:t>PSC</w:t>
            </w:r>
          </w:p>
        </w:tc>
        <w:tc>
          <w:tcPr>
            <w:tcW w:w="4788" w:type="dxa"/>
          </w:tcPr>
          <w:p w:rsidR="00EB26BA" w:rsidRPr="00EB26BA" w:rsidRDefault="00EB26BA" w:rsidP="00EB26BA">
            <w:pPr>
              <w:spacing w:line="276" w:lineRule="auto"/>
              <w:jc w:val="center"/>
              <w:rPr>
                <w:b/>
              </w:rPr>
            </w:pPr>
            <w:r w:rsidRPr="00EB26BA">
              <w:rPr>
                <w:b/>
              </w:rPr>
              <w:t>Recommended Outcome</w:t>
            </w:r>
            <w:r>
              <w:rPr>
                <w:b/>
              </w:rPr>
              <w:t>s</w:t>
            </w:r>
          </w:p>
        </w:tc>
      </w:tr>
      <w:tr w:rsidR="00EB26BA" w:rsidTr="00EB26BA">
        <w:trPr>
          <w:trHeight w:val="1475"/>
        </w:trPr>
        <w:tc>
          <w:tcPr>
            <w:tcW w:w="4788" w:type="dxa"/>
          </w:tcPr>
          <w:p w:rsidR="00EB26BA" w:rsidRPr="00EB26BA" w:rsidRDefault="00EB26BA" w:rsidP="00EB26BA">
            <w:pPr>
              <w:spacing w:line="276" w:lineRule="auto"/>
              <w:rPr>
                <w:i/>
              </w:rPr>
            </w:pPr>
            <w:r w:rsidRPr="00EB26BA">
              <w:rPr>
                <w:i/>
              </w:rPr>
              <w:t>3101 - Quality Enhancement</w:t>
            </w:r>
          </w:p>
          <w:p w:rsidR="00EB26BA" w:rsidRPr="00EB26BA" w:rsidRDefault="00EB26BA" w:rsidP="00EB26BA">
            <w:pPr>
              <w:spacing w:after="200" w:line="276" w:lineRule="auto"/>
              <w:rPr>
                <w:i/>
              </w:rPr>
            </w:pPr>
          </w:p>
        </w:tc>
        <w:tc>
          <w:tcPr>
            <w:tcW w:w="4788" w:type="dxa"/>
          </w:tcPr>
          <w:p w:rsidR="00EB26BA" w:rsidRPr="00EB26BA" w:rsidRDefault="00EB26BA" w:rsidP="00EB26BA">
            <w:pPr>
              <w:spacing w:after="200" w:line="276" w:lineRule="auto"/>
              <w:rPr>
                <w:i/>
                <w:u w:val="single"/>
              </w:rPr>
            </w:pPr>
            <w:r w:rsidRPr="00EB26BA">
              <w:t>Increase in program quality</w:t>
            </w:r>
          </w:p>
          <w:p w:rsidR="00EB26BA" w:rsidRDefault="00EB26BA" w:rsidP="005D4E19">
            <w:pPr>
              <w:spacing w:line="276" w:lineRule="auto"/>
            </w:pPr>
            <w:r w:rsidRPr="00EB26BA">
              <w:t xml:space="preserve">Partnerships ready to further advance their </w:t>
            </w:r>
            <w:r>
              <w:t>program evaluation efforts</w:t>
            </w:r>
            <w:r w:rsidRPr="00EB26BA">
              <w:t xml:space="preserve"> should also consider adding </w:t>
            </w:r>
            <w:r w:rsidR="00CD0F89">
              <w:t xml:space="preserve">the outcome </w:t>
            </w:r>
            <w:r w:rsidR="005D4E19">
              <w:t>“i</w:t>
            </w:r>
            <w:r w:rsidRPr="00EB26BA">
              <w:t>mproved ECE program environment</w:t>
            </w:r>
            <w:r w:rsidR="005D4E19">
              <w:t>”</w:t>
            </w:r>
            <w:r w:rsidR="00B507F6">
              <w:t xml:space="preserve"> and/or using Education and Program Standards Points in addition to star rating to measure quality</w:t>
            </w:r>
          </w:p>
        </w:tc>
      </w:tr>
      <w:tr w:rsidR="00EB26BA" w:rsidTr="00EB26BA">
        <w:tc>
          <w:tcPr>
            <w:tcW w:w="4788" w:type="dxa"/>
          </w:tcPr>
          <w:p w:rsidR="00EB26BA" w:rsidRPr="00EB26BA" w:rsidRDefault="00EB26BA" w:rsidP="00EB26BA">
            <w:pPr>
              <w:spacing w:line="276" w:lineRule="auto"/>
              <w:rPr>
                <w:i/>
              </w:rPr>
            </w:pPr>
            <w:r w:rsidRPr="00EB26BA">
              <w:rPr>
                <w:i/>
              </w:rPr>
              <w:t>3102 High Quality Maintenance</w:t>
            </w:r>
          </w:p>
          <w:p w:rsidR="00EB26BA" w:rsidRPr="00EB26BA" w:rsidRDefault="00EB26BA" w:rsidP="00EB26BA">
            <w:pPr>
              <w:pStyle w:val="ListParagraph"/>
              <w:spacing w:after="200" w:line="276" w:lineRule="auto"/>
              <w:ind w:left="360"/>
              <w:rPr>
                <w:i/>
              </w:rPr>
            </w:pPr>
          </w:p>
        </w:tc>
        <w:tc>
          <w:tcPr>
            <w:tcW w:w="4788" w:type="dxa"/>
          </w:tcPr>
          <w:p w:rsidR="00EB26BA" w:rsidRDefault="00EB26BA" w:rsidP="00DF4313">
            <w:pPr>
              <w:spacing w:after="200" w:line="276" w:lineRule="auto"/>
            </w:pPr>
            <w:r w:rsidRPr="00EB26BA">
              <w:t>Maintain high program quality</w:t>
            </w:r>
          </w:p>
          <w:p w:rsidR="00B507F6" w:rsidRDefault="00B507F6" w:rsidP="00B507F6">
            <w:pPr>
              <w:spacing w:after="200" w:line="276" w:lineRule="auto"/>
            </w:pPr>
            <w:r w:rsidRPr="00EB26BA">
              <w:t xml:space="preserve">Partnerships ready to further advance their </w:t>
            </w:r>
            <w:r>
              <w:t>program evaluation efforts</w:t>
            </w:r>
            <w:r w:rsidRPr="00EB26BA">
              <w:t xml:space="preserve"> should conside</w:t>
            </w:r>
            <w:r>
              <w:t>r using Education and Program Standards Points in addition to star rating to measure quality</w:t>
            </w:r>
          </w:p>
        </w:tc>
      </w:tr>
      <w:tr w:rsidR="00EB26BA" w:rsidTr="00EB26BA">
        <w:tc>
          <w:tcPr>
            <w:tcW w:w="4788" w:type="dxa"/>
          </w:tcPr>
          <w:p w:rsidR="00EB26BA" w:rsidRPr="00EB26BA" w:rsidRDefault="00EB26BA">
            <w:pPr>
              <w:spacing w:line="276" w:lineRule="auto"/>
              <w:rPr>
                <w:i/>
              </w:rPr>
            </w:pPr>
            <w:r w:rsidRPr="00EB26BA">
              <w:rPr>
                <w:i/>
              </w:rPr>
              <w:t>3104 Child Care Resource and Referral</w:t>
            </w:r>
          </w:p>
        </w:tc>
        <w:tc>
          <w:tcPr>
            <w:tcW w:w="4788" w:type="dxa"/>
          </w:tcPr>
          <w:p w:rsidR="00EB26BA" w:rsidRDefault="00EB26BA">
            <w:pPr>
              <w:spacing w:line="276" w:lineRule="auto"/>
            </w:pPr>
            <w:r>
              <w:t>Improved teacher knowledge</w:t>
            </w:r>
          </w:p>
          <w:p w:rsidR="00EB26BA" w:rsidRDefault="00EB26BA">
            <w:pPr>
              <w:spacing w:line="276" w:lineRule="auto"/>
            </w:pPr>
            <w:r>
              <w:t>Improved ECE program environment</w:t>
            </w:r>
          </w:p>
          <w:p w:rsidR="00EB26BA" w:rsidRDefault="00EB26BA">
            <w:pPr>
              <w:spacing w:line="276" w:lineRule="auto"/>
            </w:pPr>
            <w:r>
              <w:t>Increase program quality</w:t>
            </w:r>
          </w:p>
          <w:p w:rsidR="00EB26BA" w:rsidRDefault="00EB26BA">
            <w:pPr>
              <w:spacing w:line="276" w:lineRule="auto"/>
            </w:pPr>
            <w:r>
              <w:t xml:space="preserve">Maintain </w:t>
            </w:r>
            <w:r w:rsidR="00CD0F89">
              <w:t xml:space="preserve">high </w:t>
            </w:r>
            <w:r>
              <w:t>program quality</w:t>
            </w:r>
          </w:p>
          <w:p w:rsidR="00EB26BA" w:rsidRDefault="00EB26BA">
            <w:pPr>
              <w:spacing w:line="276" w:lineRule="auto"/>
            </w:pPr>
          </w:p>
          <w:p w:rsidR="00EB26BA" w:rsidRDefault="00EB26BA" w:rsidP="00EB26BA">
            <w:pPr>
              <w:spacing w:line="276" w:lineRule="auto"/>
            </w:pPr>
            <w:r w:rsidRPr="00EB26BA">
              <w:t xml:space="preserve">Partnerships ready to further advance their </w:t>
            </w:r>
            <w:r>
              <w:t>program evaluation efforts</w:t>
            </w:r>
            <w:r w:rsidRPr="00EB26BA">
              <w:t xml:space="preserve"> should </w:t>
            </w:r>
            <w:r>
              <w:t>consider</w:t>
            </w:r>
            <w:r w:rsidRPr="00EB26BA">
              <w:t xml:space="preserve"> </w:t>
            </w:r>
            <w:r>
              <w:t>measuring more than one outcome</w:t>
            </w:r>
          </w:p>
        </w:tc>
      </w:tr>
      <w:tr w:rsidR="00EB26BA" w:rsidTr="00EB26BA">
        <w:tc>
          <w:tcPr>
            <w:tcW w:w="4788" w:type="dxa"/>
          </w:tcPr>
          <w:p w:rsidR="00EB26BA" w:rsidRPr="00EB26BA" w:rsidRDefault="00EB26BA">
            <w:pPr>
              <w:spacing w:line="276" w:lineRule="auto"/>
              <w:rPr>
                <w:i/>
              </w:rPr>
            </w:pPr>
            <w:r w:rsidRPr="00EB26BA">
              <w:rPr>
                <w:i/>
              </w:rPr>
              <w:t>3105 Professional Development – College Credit</w:t>
            </w:r>
          </w:p>
          <w:p w:rsidR="00EB26BA" w:rsidRDefault="00EB26BA">
            <w:pPr>
              <w:spacing w:line="276" w:lineRule="auto"/>
              <w:rPr>
                <w:i/>
              </w:rPr>
            </w:pPr>
          </w:p>
          <w:p w:rsidR="00EB26BA" w:rsidRPr="00EB26BA" w:rsidRDefault="00EB26BA">
            <w:pPr>
              <w:spacing w:line="276" w:lineRule="auto"/>
              <w:rPr>
                <w:i/>
              </w:rPr>
            </w:pPr>
          </w:p>
        </w:tc>
        <w:tc>
          <w:tcPr>
            <w:tcW w:w="4788" w:type="dxa"/>
          </w:tcPr>
          <w:p w:rsidR="00EB26BA" w:rsidRDefault="00EB26BA" w:rsidP="00EB26BA">
            <w:pPr>
              <w:spacing w:line="276" w:lineRule="auto"/>
            </w:pPr>
            <w:r>
              <w:t>Improved teacher knowledge</w:t>
            </w:r>
          </w:p>
          <w:p w:rsidR="00EB26BA" w:rsidRDefault="00EB26BA">
            <w:pPr>
              <w:spacing w:line="276" w:lineRule="auto"/>
            </w:pPr>
          </w:p>
        </w:tc>
      </w:tr>
      <w:tr w:rsidR="00EB26BA" w:rsidTr="00EB26BA">
        <w:tc>
          <w:tcPr>
            <w:tcW w:w="4788" w:type="dxa"/>
          </w:tcPr>
          <w:p w:rsidR="00EB26BA" w:rsidRPr="00E715B6" w:rsidRDefault="00EB26BA" w:rsidP="00EB26BA">
            <w:pPr>
              <w:spacing w:line="276" w:lineRule="auto"/>
              <w:rPr>
                <w:i/>
              </w:rPr>
            </w:pPr>
            <w:r>
              <w:rPr>
                <w:i/>
              </w:rPr>
              <w:t xml:space="preserve">3107 </w:t>
            </w:r>
            <w:r w:rsidRPr="00E715B6">
              <w:rPr>
                <w:i/>
              </w:rPr>
              <w:t>Professional Development Supplements</w:t>
            </w:r>
          </w:p>
          <w:p w:rsidR="00EB26BA" w:rsidRPr="00EB26BA" w:rsidRDefault="00EB26BA" w:rsidP="00EB26BA">
            <w:pPr>
              <w:spacing w:after="200" w:line="276" w:lineRule="auto"/>
              <w:rPr>
                <w:i/>
              </w:rPr>
            </w:pPr>
          </w:p>
        </w:tc>
        <w:tc>
          <w:tcPr>
            <w:tcW w:w="4788" w:type="dxa"/>
          </w:tcPr>
          <w:p w:rsidR="00EB26BA" w:rsidRPr="00EB26BA" w:rsidRDefault="00EB26BA" w:rsidP="00EB26BA">
            <w:pPr>
              <w:spacing w:after="200" w:line="276" w:lineRule="auto"/>
            </w:pPr>
            <w:r w:rsidRPr="00EB26BA">
              <w:t>Decrease in teacher turnover</w:t>
            </w:r>
          </w:p>
          <w:p w:rsidR="00EB26BA" w:rsidRDefault="00EB26BA">
            <w:pPr>
              <w:spacing w:line="276" w:lineRule="auto"/>
            </w:pPr>
          </w:p>
        </w:tc>
      </w:tr>
      <w:tr w:rsidR="00EB26BA" w:rsidTr="00EB26BA">
        <w:tc>
          <w:tcPr>
            <w:tcW w:w="4788" w:type="dxa"/>
          </w:tcPr>
          <w:p w:rsidR="00EB26BA" w:rsidRPr="00EB26BA" w:rsidRDefault="00EB26BA">
            <w:pPr>
              <w:spacing w:line="276" w:lineRule="auto"/>
              <w:rPr>
                <w:i/>
              </w:rPr>
            </w:pPr>
            <w:r>
              <w:rPr>
                <w:i/>
              </w:rPr>
              <w:t>3109 Training and Coaching/Mentoring</w:t>
            </w:r>
          </w:p>
        </w:tc>
        <w:tc>
          <w:tcPr>
            <w:tcW w:w="4788" w:type="dxa"/>
          </w:tcPr>
          <w:p w:rsidR="00EB26BA" w:rsidRDefault="00EB26BA">
            <w:pPr>
              <w:spacing w:line="276" w:lineRule="auto"/>
            </w:pPr>
            <w:r>
              <w:t>Improved teacher knowledge</w:t>
            </w:r>
          </w:p>
          <w:p w:rsidR="00EB26BA" w:rsidRDefault="00EB26BA">
            <w:pPr>
              <w:spacing w:line="276" w:lineRule="auto"/>
            </w:pPr>
            <w:r>
              <w:t>Improved teacher/child interaction</w:t>
            </w:r>
          </w:p>
          <w:p w:rsidR="00D022D9" w:rsidRDefault="00D022D9">
            <w:pPr>
              <w:spacing w:line="276" w:lineRule="auto"/>
            </w:pPr>
          </w:p>
          <w:p w:rsidR="00EB26BA" w:rsidRDefault="00D022D9" w:rsidP="005D4E19">
            <w:pPr>
              <w:spacing w:line="276" w:lineRule="auto"/>
            </w:pPr>
            <w:r w:rsidRPr="00EB26BA">
              <w:t xml:space="preserve">Partnerships ready to further advance their </w:t>
            </w:r>
            <w:r>
              <w:t>program evaluation efforts</w:t>
            </w:r>
            <w:r w:rsidRPr="00EB26BA">
              <w:t xml:space="preserve"> should </w:t>
            </w:r>
            <w:r>
              <w:t>consider</w:t>
            </w:r>
            <w:r w:rsidRPr="00EB26BA">
              <w:t xml:space="preserve"> </w:t>
            </w:r>
            <w:r w:rsidR="00CD0DCC">
              <w:t>adding</w:t>
            </w:r>
            <w:r w:rsidR="00CD0F89">
              <w:t xml:space="preserve"> the outcome</w:t>
            </w:r>
            <w:r>
              <w:t xml:space="preserve"> </w:t>
            </w:r>
            <w:r w:rsidR="005D4E19">
              <w:t>“i</w:t>
            </w:r>
            <w:r>
              <w:t>mproved teacher/child interaction</w:t>
            </w:r>
            <w:r w:rsidR="005D4E19">
              <w:t>”</w:t>
            </w:r>
            <w:r w:rsidR="00CD0DCC">
              <w:t xml:space="preserve"> and/or using </w:t>
            </w:r>
            <w:r w:rsidR="00CD0DCC">
              <w:lastRenderedPageBreak/>
              <w:t>more advanced measurement tools such as the CLASS</w:t>
            </w:r>
          </w:p>
        </w:tc>
      </w:tr>
      <w:tr w:rsidR="00EB26BA" w:rsidTr="00EB26BA">
        <w:tc>
          <w:tcPr>
            <w:tcW w:w="4788" w:type="dxa"/>
          </w:tcPr>
          <w:p w:rsidR="00EB26BA" w:rsidRDefault="00D022D9">
            <w:pPr>
              <w:spacing w:line="276" w:lineRule="auto"/>
              <w:rPr>
                <w:i/>
              </w:rPr>
            </w:pPr>
            <w:r>
              <w:rPr>
                <w:i/>
              </w:rPr>
              <w:lastRenderedPageBreak/>
              <w:t>3115 Early Childhood Resource Center/Lending Library</w:t>
            </w:r>
          </w:p>
          <w:p w:rsidR="00A1609E" w:rsidRPr="00EB26BA" w:rsidRDefault="00A1609E">
            <w:pPr>
              <w:spacing w:line="276" w:lineRule="auto"/>
              <w:rPr>
                <w:i/>
              </w:rPr>
            </w:pPr>
          </w:p>
        </w:tc>
        <w:tc>
          <w:tcPr>
            <w:tcW w:w="4788" w:type="dxa"/>
          </w:tcPr>
          <w:p w:rsidR="00EB26BA" w:rsidRDefault="00974C67">
            <w:pPr>
              <w:spacing w:line="276" w:lineRule="auto"/>
            </w:pPr>
            <w:r>
              <w:t>Currently no recommendations - Partnerships selected a wide variety</w:t>
            </w:r>
          </w:p>
        </w:tc>
      </w:tr>
      <w:tr w:rsidR="00EB26BA" w:rsidTr="00EB26BA">
        <w:tc>
          <w:tcPr>
            <w:tcW w:w="4788" w:type="dxa"/>
          </w:tcPr>
          <w:p w:rsidR="00EB26BA" w:rsidRDefault="00D022D9">
            <w:pPr>
              <w:spacing w:line="276" w:lineRule="auto"/>
              <w:rPr>
                <w:i/>
              </w:rPr>
            </w:pPr>
            <w:r>
              <w:rPr>
                <w:i/>
              </w:rPr>
              <w:t>3122 Pre-K to Kindergarten/Ready Schools</w:t>
            </w:r>
          </w:p>
          <w:p w:rsidR="00D022D9" w:rsidRDefault="00D022D9">
            <w:pPr>
              <w:spacing w:line="276" w:lineRule="auto"/>
              <w:rPr>
                <w:i/>
              </w:rPr>
            </w:pPr>
          </w:p>
          <w:p w:rsidR="00A1609E" w:rsidRPr="00EB26BA" w:rsidRDefault="00A1609E">
            <w:pPr>
              <w:spacing w:line="276" w:lineRule="auto"/>
              <w:rPr>
                <w:i/>
              </w:rPr>
            </w:pPr>
          </w:p>
        </w:tc>
        <w:tc>
          <w:tcPr>
            <w:tcW w:w="4788" w:type="dxa"/>
          </w:tcPr>
          <w:p w:rsidR="00EB26BA" w:rsidRDefault="00974C67">
            <w:pPr>
              <w:spacing w:line="276" w:lineRule="auto"/>
            </w:pPr>
            <w:r>
              <w:t>I</w:t>
            </w:r>
            <w:r w:rsidR="00D022D9">
              <w:t>ncreased coordination of early childhood system</w:t>
            </w:r>
          </w:p>
        </w:tc>
      </w:tr>
      <w:tr w:rsidR="00EB26BA" w:rsidTr="00EB26BA">
        <w:tc>
          <w:tcPr>
            <w:tcW w:w="4788" w:type="dxa"/>
          </w:tcPr>
          <w:p w:rsidR="00D022D9" w:rsidRPr="00E715B6" w:rsidRDefault="00D022D9" w:rsidP="00D022D9">
            <w:pPr>
              <w:spacing w:line="276" w:lineRule="auto"/>
              <w:rPr>
                <w:i/>
              </w:rPr>
            </w:pPr>
            <w:r>
              <w:rPr>
                <w:i/>
              </w:rPr>
              <w:t>3123 Health Benefits for Child Care Providers</w:t>
            </w:r>
          </w:p>
          <w:p w:rsidR="00EB26BA" w:rsidRPr="00D022D9" w:rsidRDefault="00EB26BA" w:rsidP="00D022D9">
            <w:pPr>
              <w:spacing w:after="200" w:line="276" w:lineRule="auto"/>
              <w:rPr>
                <w:i/>
              </w:rPr>
            </w:pPr>
          </w:p>
        </w:tc>
        <w:tc>
          <w:tcPr>
            <w:tcW w:w="4788" w:type="dxa"/>
          </w:tcPr>
          <w:p w:rsidR="00D022D9" w:rsidRPr="00D022D9" w:rsidRDefault="00D022D9" w:rsidP="00D022D9">
            <w:pPr>
              <w:spacing w:after="200" w:line="276" w:lineRule="auto"/>
            </w:pPr>
            <w:r w:rsidRPr="00D022D9">
              <w:t>Decrease in teacher turnover</w:t>
            </w:r>
          </w:p>
          <w:p w:rsidR="00EB26BA" w:rsidRDefault="00EB26BA">
            <w:pPr>
              <w:spacing w:line="276" w:lineRule="auto"/>
            </w:pPr>
          </w:p>
        </w:tc>
      </w:tr>
      <w:tr w:rsidR="00EB26BA" w:rsidTr="00EB26BA">
        <w:tc>
          <w:tcPr>
            <w:tcW w:w="4788" w:type="dxa"/>
          </w:tcPr>
          <w:p w:rsidR="00EB26BA" w:rsidRDefault="00D022D9">
            <w:pPr>
              <w:spacing w:line="276" w:lineRule="auto"/>
              <w:rPr>
                <w:i/>
              </w:rPr>
            </w:pPr>
            <w:r>
              <w:rPr>
                <w:i/>
              </w:rPr>
              <w:t>3318 Part Day Program</w:t>
            </w:r>
          </w:p>
          <w:p w:rsidR="00A1609E" w:rsidRDefault="00A1609E">
            <w:pPr>
              <w:spacing w:line="276" w:lineRule="auto"/>
              <w:rPr>
                <w:i/>
              </w:rPr>
            </w:pPr>
          </w:p>
          <w:p w:rsidR="00A1609E" w:rsidRPr="00EB26BA" w:rsidRDefault="00A1609E">
            <w:pPr>
              <w:spacing w:line="276" w:lineRule="auto"/>
              <w:rPr>
                <w:i/>
              </w:rPr>
            </w:pPr>
          </w:p>
        </w:tc>
        <w:tc>
          <w:tcPr>
            <w:tcW w:w="4788" w:type="dxa"/>
          </w:tcPr>
          <w:p w:rsidR="00EB26BA" w:rsidRDefault="00D022D9">
            <w:pPr>
              <w:spacing w:line="276" w:lineRule="auto"/>
            </w:pPr>
            <w:r>
              <w:t xml:space="preserve">More children on track for typical </w:t>
            </w:r>
            <w:r w:rsidR="00CD0F89">
              <w:t>and/</w:t>
            </w:r>
            <w:r>
              <w:t>or enhanced development</w:t>
            </w:r>
          </w:p>
        </w:tc>
      </w:tr>
      <w:tr w:rsidR="00EB26BA" w:rsidTr="00EB26BA">
        <w:tc>
          <w:tcPr>
            <w:tcW w:w="4788" w:type="dxa"/>
          </w:tcPr>
          <w:p w:rsidR="00D022D9" w:rsidRPr="00E715B6" w:rsidRDefault="00D022D9" w:rsidP="00D022D9">
            <w:pPr>
              <w:spacing w:line="276" w:lineRule="auto"/>
              <w:rPr>
                <w:i/>
              </w:rPr>
            </w:pPr>
            <w:r>
              <w:rPr>
                <w:i/>
              </w:rPr>
              <w:t xml:space="preserve">3322 - </w:t>
            </w:r>
            <w:r w:rsidRPr="00E715B6">
              <w:rPr>
                <w:i/>
              </w:rPr>
              <w:t>NC Pre-K Quality Enhancement and Support</w:t>
            </w:r>
          </w:p>
          <w:p w:rsidR="00EB26BA" w:rsidRPr="00D022D9" w:rsidRDefault="00EB26BA" w:rsidP="00D022D9">
            <w:pPr>
              <w:spacing w:after="200" w:line="276" w:lineRule="auto"/>
              <w:rPr>
                <w:i/>
              </w:rPr>
            </w:pPr>
          </w:p>
        </w:tc>
        <w:tc>
          <w:tcPr>
            <w:tcW w:w="4788" w:type="dxa"/>
          </w:tcPr>
          <w:p w:rsidR="00EB26BA" w:rsidRDefault="00D022D9" w:rsidP="00D022D9">
            <w:pPr>
              <w:spacing w:line="276" w:lineRule="auto"/>
            </w:pPr>
            <w:r w:rsidRPr="00D022D9">
              <w:t>Maintain high program quality</w:t>
            </w:r>
          </w:p>
        </w:tc>
      </w:tr>
      <w:tr w:rsidR="00EB26BA" w:rsidTr="00EB26BA">
        <w:tc>
          <w:tcPr>
            <w:tcW w:w="4788" w:type="dxa"/>
          </w:tcPr>
          <w:p w:rsidR="00D022D9" w:rsidRPr="00E715B6" w:rsidRDefault="00D022D9" w:rsidP="00D022D9">
            <w:pPr>
              <w:spacing w:line="276" w:lineRule="auto"/>
              <w:rPr>
                <w:i/>
              </w:rPr>
            </w:pPr>
            <w:r>
              <w:rPr>
                <w:i/>
              </w:rPr>
              <w:t>3414 - CCHC</w:t>
            </w:r>
          </w:p>
          <w:p w:rsidR="00EB26BA" w:rsidRPr="00D022D9" w:rsidRDefault="00EB26BA" w:rsidP="00D022D9">
            <w:pPr>
              <w:spacing w:after="200" w:line="276" w:lineRule="auto"/>
              <w:rPr>
                <w:i/>
              </w:rPr>
            </w:pPr>
          </w:p>
        </w:tc>
        <w:tc>
          <w:tcPr>
            <w:tcW w:w="4788" w:type="dxa"/>
          </w:tcPr>
          <w:p w:rsidR="00EB26BA" w:rsidRDefault="00D022D9" w:rsidP="00824990">
            <w:pPr>
              <w:spacing w:line="276" w:lineRule="auto"/>
            </w:pPr>
            <w:r w:rsidRPr="00D022D9">
              <w:t>Increase in the provider practice of healthy behaviors</w:t>
            </w:r>
          </w:p>
        </w:tc>
      </w:tr>
      <w:tr w:rsidR="00EB26BA" w:rsidTr="00EB26BA">
        <w:tc>
          <w:tcPr>
            <w:tcW w:w="4788" w:type="dxa"/>
          </w:tcPr>
          <w:p w:rsidR="00D022D9" w:rsidRPr="00E715B6" w:rsidRDefault="00D022D9" w:rsidP="00D022D9">
            <w:pPr>
              <w:spacing w:line="276" w:lineRule="auto"/>
              <w:rPr>
                <w:i/>
              </w:rPr>
            </w:pPr>
            <w:r>
              <w:rPr>
                <w:i/>
              </w:rPr>
              <w:t>3417 - Inclusive Child Care</w:t>
            </w:r>
          </w:p>
          <w:p w:rsidR="00EB26BA" w:rsidRPr="00D022D9" w:rsidRDefault="00EB26BA" w:rsidP="00D022D9">
            <w:pPr>
              <w:spacing w:after="200" w:line="276" w:lineRule="auto"/>
              <w:rPr>
                <w:i/>
              </w:rPr>
            </w:pPr>
          </w:p>
        </w:tc>
        <w:tc>
          <w:tcPr>
            <w:tcW w:w="4788" w:type="dxa"/>
          </w:tcPr>
          <w:p w:rsidR="00D022D9" w:rsidRPr="00D022D9" w:rsidRDefault="00D022D9" w:rsidP="00D022D9">
            <w:pPr>
              <w:spacing w:after="200" w:line="276" w:lineRule="auto"/>
            </w:pPr>
            <w:r w:rsidRPr="00D022D9">
              <w:t>Improved teacher/child interaction</w:t>
            </w:r>
          </w:p>
          <w:p w:rsidR="00EB26BA" w:rsidRDefault="00D022D9" w:rsidP="005D4E19">
            <w:pPr>
              <w:spacing w:line="276" w:lineRule="auto"/>
            </w:pPr>
            <w:r w:rsidRPr="00D022D9">
              <w:t xml:space="preserve">Partnerships looking to further advance their </w:t>
            </w:r>
            <w:r>
              <w:t>program evaluation efforts</w:t>
            </w:r>
            <w:r w:rsidRPr="00EB26BA">
              <w:t xml:space="preserve"> </w:t>
            </w:r>
            <w:r w:rsidRPr="00D022D9">
              <w:t xml:space="preserve">should also consider </w:t>
            </w:r>
            <w:r w:rsidR="00CD0DCC">
              <w:t>adding</w:t>
            </w:r>
            <w:r w:rsidR="00CD0F89">
              <w:t xml:space="preserve"> the outcome</w:t>
            </w:r>
            <w:r w:rsidRPr="00D022D9">
              <w:t xml:space="preserve"> </w:t>
            </w:r>
            <w:r w:rsidR="005D4E19">
              <w:t>“m</w:t>
            </w:r>
            <w:r w:rsidRPr="00D022D9">
              <w:t xml:space="preserve">ore children on track for typical </w:t>
            </w:r>
            <w:r w:rsidR="00CD0F89">
              <w:t>and/</w:t>
            </w:r>
            <w:r w:rsidRPr="00D022D9">
              <w:t>or enhanced development</w:t>
            </w:r>
            <w:r w:rsidR="005D4E19">
              <w:t>”</w:t>
            </w:r>
          </w:p>
        </w:tc>
      </w:tr>
      <w:tr w:rsidR="00EB26BA" w:rsidTr="00EB26BA">
        <w:tc>
          <w:tcPr>
            <w:tcW w:w="4788" w:type="dxa"/>
          </w:tcPr>
          <w:p w:rsidR="00EB26BA" w:rsidRDefault="00CD0DCC">
            <w:pPr>
              <w:spacing w:line="276" w:lineRule="auto"/>
              <w:rPr>
                <w:i/>
              </w:rPr>
            </w:pPr>
            <w:r>
              <w:rPr>
                <w:i/>
              </w:rPr>
              <w:t>3424 – Nutrition and Physical Activity</w:t>
            </w:r>
          </w:p>
          <w:p w:rsidR="00DF4313" w:rsidRDefault="00DF4313">
            <w:pPr>
              <w:spacing w:line="276" w:lineRule="auto"/>
              <w:rPr>
                <w:i/>
              </w:rPr>
            </w:pPr>
          </w:p>
          <w:p w:rsidR="00DF4313" w:rsidRPr="00EB26BA" w:rsidRDefault="00DF4313">
            <w:pPr>
              <w:spacing w:line="276" w:lineRule="auto"/>
              <w:rPr>
                <w:i/>
              </w:rPr>
            </w:pPr>
          </w:p>
        </w:tc>
        <w:tc>
          <w:tcPr>
            <w:tcW w:w="4788" w:type="dxa"/>
          </w:tcPr>
          <w:p w:rsidR="00EB26BA" w:rsidRDefault="00CD0DCC">
            <w:pPr>
              <w:spacing w:line="276" w:lineRule="auto"/>
            </w:pPr>
            <w:r>
              <w:t>Increase in provider practice of healthy behaviors</w:t>
            </w:r>
          </w:p>
          <w:p w:rsidR="00CD0DCC" w:rsidRDefault="00CD0DCC">
            <w:pPr>
              <w:spacing w:line="276" w:lineRule="auto"/>
            </w:pPr>
          </w:p>
        </w:tc>
      </w:tr>
      <w:tr w:rsidR="00EB26BA" w:rsidTr="00EB26BA">
        <w:tc>
          <w:tcPr>
            <w:tcW w:w="4788" w:type="dxa"/>
          </w:tcPr>
          <w:p w:rsidR="00EB26BA" w:rsidRPr="00EB26BA" w:rsidRDefault="00CD0DCC">
            <w:pPr>
              <w:spacing w:line="276" w:lineRule="auto"/>
              <w:rPr>
                <w:i/>
              </w:rPr>
            </w:pPr>
            <w:r>
              <w:rPr>
                <w:i/>
              </w:rPr>
              <w:t>5407 – Oral Health Services</w:t>
            </w:r>
          </w:p>
        </w:tc>
        <w:tc>
          <w:tcPr>
            <w:tcW w:w="4788" w:type="dxa"/>
          </w:tcPr>
          <w:p w:rsidR="00EB26BA" w:rsidRDefault="00974C67">
            <w:pPr>
              <w:spacing w:line="276" w:lineRule="auto"/>
            </w:pPr>
            <w:r>
              <w:t>Currently no recommendations - Partnerships selected a wide variety</w:t>
            </w:r>
          </w:p>
          <w:p w:rsidR="00CD0DCC" w:rsidRDefault="00CD0DCC">
            <w:pPr>
              <w:spacing w:line="276" w:lineRule="auto"/>
            </w:pPr>
          </w:p>
        </w:tc>
      </w:tr>
      <w:tr w:rsidR="00EB26BA" w:rsidTr="00EB26BA">
        <w:tc>
          <w:tcPr>
            <w:tcW w:w="4788" w:type="dxa"/>
          </w:tcPr>
          <w:p w:rsidR="00EB26BA" w:rsidRDefault="00CD0DCC">
            <w:pPr>
              <w:spacing w:line="276" w:lineRule="auto"/>
              <w:rPr>
                <w:i/>
              </w:rPr>
            </w:pPr>
            <w:r>
              <w:rPr>
                <w:i/>
              </w:rPr>
              <w:t xml:space="preserve">5410 – ABCD </w:t>
            </w:r>
          </w:p>
          <w:p w:rsidR="00CD0DCC" w:rsidRDefault="00CD0DCC">
            <w:pPr>
              <w:spacing w:line="276" w:lineRule="auto"/>
              <w:rPr>
                <w:i/>
              </w:rPr>
            </w:pPr>
          </w:p>
          <w:p w:rsidR="00A1609E" w:rsidRPr="00EB26BA" w:rsidRDefault="00A1609E">
            <w:pPr>
              <w:spacing w:line="276" w:lineRule="auto"/>
              <w:rPr>
                <w:i/>
              </w:rPr>
            </w:pPr>
          </w:p>
        </w:tc>
        <w:tc>
          <w:tcPr>
            <w:tcW w:w="4788" w:type="dxa"/>
          </w:tcPr>
          <w:p w:rsidR="00EB26BA" w:rsidRDefault="00CD0DCC">
            <w:pPr>
              <w:spacing w:line="276" w:lineRule="auto"/>
            </w:pPr>
            <w:r>
              <w:t xml:space="preserve">Increase in developmental screenings or assessments, referrals, and child use of </w:t>
            </w:r>
            <w:r w:rsidRPr="0077301B">
              <w:t>services</w:t>
            </w:r>
          </w:p>
        </w:tc>
      </w:tr>
      <w:tr w:rsidR="00EB26BA" w:rsidTr="00EB26BA">
        <w:tc>
          <w:tcPr>
            <w:tcW w:w="4788" w:type="dxa"/>
          </w:tcPr>
          <w:p w:rsidR="00EB26BA" w:rsidRDefault="00CD0DCC">
            <w:pPr>
              <w:spacing w:line="276" w:lineRule="auto"/>
              <w:rPr>
                <w:i/>
              </w:rPr>
            </w:pPr>
            <w:r>
              <w:rPr>
                <w:i/>
              </w:rPr>
              <w:t>5413 – Prenatal/Newborn Services</w:t>
            </w:r>
          </w:p>
          <w:p w:rsidR="00CD0DCC" w:rsidRDefault="00CD0DCC">
            <w:pPr>
              <w:spacing w:line="276" w:lineRule="auto"/>
              <w:rPr>
                <w:i/>
              </w:rPr>
            </w:pPr>
          </w:p>
          <w:p w:rsidR="00A1609E" w:rsidRPr="00EB26BA" w:rsidRDefault="00A1609E">
            <w:pPr>
              <w:spacing w:line="276" w:lineRule="auto"/>
              <w:rPr>
                <w:i/>
              </w:rPr>
            </w:pPr>
          </w:p>
        </w:tc>
        <w:tc>
          <w:tcPr>
            <w:tcW w:w="4788" w:type="dxa"/>
          </w:tcPr>
          <w:p w:rsidR="00EB26BA" w:rsidRDefault="00974C67">
            <w:pPr>
              <w:spacing w:line="276" w:lineRule="auto"/>
            </w:pPr>
            <w:r>
              <w:t>Currently no recommendations - Partnerships selected a wide variety</w:t>
            </w:r>
          </w:p>
        </w:tc>
      </w:tr>
      <w:tr w:rsidR="00EB26BA" w:rsidTr="00EB26BA">
        <w:tc>
          <w:tcPr>
            <w:tcW w:w="4788" w:type="dxa"/>
          </w:tcPr>
          <w:p w:rsidR="00EB26BA" w:rsidRDefault="00CD0DCC">
            <w:pPr>
              <w:spacing w:line="276" w:lineRule="auto"/>
              <w:rPr>
                <w:i/>
              </w:rPr>
            </w:pPr>
            <w:r>
              <w:rPr>
                <w:i/>
              </w:rPr>
              <w:t>5415 – Health Care Access and Support</w:t>
            </w:r>
          </w:p>
          <w:p w:rsidR="00A1609E" w:rsidRPr="00EB26BA" w:rsidRDefault="00A1609E">
            <w:pPr>
              <w:spacing w:line="276" w:lineRule="auto"/>
              <w:rPr>
                <w:i/>
              </w:rPr>
            </w:pPr>
          </w:p>
        </w:tc>
        <w:tc>
          <w:tcPr>
            <w:tcW w:w="4788" w:type="dxa"/>
          </w:tcPr>
          <w:p w:rsidR="00CD0DCC" w:rsidRDefault="00CD0F89">
            <w:pPr>
              <w:spacing w:line="276" w:lineRule="auto"/>
            </w:pPr>
            <w:r>
              <w:t xml:space="preserve">Increase in developmental screenings or assessments, referrals, and child use of </w:t>
            </w:r>
            <w:r w:rsidRPr="0077301B">
              <w:t>services</w:t>
            </w:r>
            <w:r>
              <w:t xml:space="preserve"> </w:t>
            </w:r>
          </w:p>
        </w:tc>
      </w:tr>
      <w:tr w:rsidR="00EB26BA" w:rsidTr="00EB26BA">
        <w:tc>
          <w:tcPr>
            <w:tcW w:w="4788" w:type="dxa"/>
          </w:tcPr>
          <w:p w:rsidR="00EB26BA" w:rsidRDefault="00CD0DCC">
            <w:pPr>
              <w:spacing w:line="276" w:lineRule="auto"/>
              <w:rPr>
                <w:i/>
              </w:rPr>
            </w:pPr>
            <w:r>
              <w:rPr>
                <w:i/>
              </w:rPr>
              <w:lastRenderedPageBreak/>
              <w:t>5417 – Early Intervention Services</w:t>
            </w:r>
          </w:p>
          <w:p w:rsidR="00CD0DCC" w:rsidRDefault="00CD0DCC">
            <w:pPr>
              <w:spacing w:line="276" w:lineRule="auto"/>
              <w:rPr>
                <w:i/>
              </w:rPr>
            </w:pPr>
          </w:p>
          <w:p w:rsidR="00DF4313" w:rsidRPr="00EB26BA" w:rsidRDefault="00DF4313">
            <w:pPr>
              <w:spacing w:line="276" w:lineRule="auto"/>
              <w:rPr>
                <w:i/>
              </w:rPr>
            </w:pPr>
          </w:p>
        </w:tc>
        <w:tc>
          <w:tcPr>
            <w:tcW w:w="4788" w:type="dxa"/>
          </w:tcPr>
          <w:p w:rsidR="00EB26BA" w:rsidRDefault="00974C67">
            <w:pPr>
              <w:spacing w:line="276" w:lineRule="auto"/>
            </w:pPr>
            <w:r>
              <w:t>Currently no recommendations - Partnerships selected a wide variety</w:t>
            </w:r>
          </w:p>
          <w:p w:rsidR="0057740D" w:rsidRDefault="0057740D">
            <w:pPr>
              <w:spacing w:line="276" w:lineRule="auto"/>
            </w:pPr>
          </w:p>
        </w:tc>
      </w:tr>
      <w:tr w:rsidR="00CD0DCC" w:rsidTr="00EB26BA">
        <w:tc>
          <w:tcPr>
            <w:tcW w:w="4788" w:type="dxa"/>
          </w:tcPr>
          <w:p w:rsidR="00CD0DCC" w:rsidRPr="00EB26BA" w:rsidRDefault="00CD0DCC">
            <w:pPr>
              <w:spacing w:line="276" w:lineRule="auto"/>
              <w:rPr>
                <w:i/>
              </w:rPr>
            </w:pPr>
            <w:r>
              <w:rPr>
                <w:i/>
              </w:rPr>
              <w:t>5505 – Parent Education</w:t>
            </w:r>
          </w:p>
        </w:tc>
        <w:tc>
          <w:tcPr>
            <w:tcW w:w="4788" w:type="dxa"/>
          </w:tcPr>
          <w:p w:rsidR="00CD0DCC" w:rsidRDefault="00CD0DCC">
            <w:pPr>
              <w:spacing w:line="276" w:lineRule="auto"/>
            </w:pPr>
            <w:r>
              <w:t>Increase in positive parenting practices</w:t>
            </w:r>
          </w:p>
          <w:p w:rsidR="00CD0DCC" w:rsidRDefault="00CD0DCC">
            <w:pPr>
              <w:spacing w:line="276" w:lineRule="auto"/>
            </w:pPr>
          </w:p>
          <w:p w:rsidR="00CD0DCC" w:rsidRDefault="00CD0DCC" w:rsidP="00CD0DCC">
            <w:pPr>
              <w:spacing w:line="276" w:lineRule="auto"/>
            </w:pPr>
            <w:r w:rsidRPr="00D022D9">
              <w:t xml:space="preserve">Partnerships looking to further advance their </w:t>
            </w:r>
            <w:r>
              <w:t>program evaluation efforts</w:t>
            </w:r>
            <w:r w:rsidRPr="00EB26BA">
              <w:t xml:space="preserve"> </w:t>
            </w:r>
            <w:r w:rsidRPr="00D022D9">
              <w:t xml:space="preserve">should consider </w:t>
            </w:r>
            <w:r>
              <w:t xml:space="preserve">using more advanced measurement tools </w:t>
            </w:r>
            <w:r w:rsidR="0057740D">
              <w:t>like</w:t>
            </w:r>
            <w:r>
              <w:t xml:space="preserve"> the KIPS</w:t>
            </w:r>
          </w:p>
        </w:tc>
      </w:tr>
      <w:tr w:rsidR="00CD0DCC" w:rsidTr="00EB26BA">
        <w:tc>
          <w:tcPr>
            <w:tcW w:w="4788" w:type="dxa"/>
          </w:tcPr>
          <w:p w:rsidR="00CD0DCC" w:rsidRPr="00EB26BA" w:rsidRDefault="00CD0DCC">
            <w:pPr>
              <w:spacing w:line="276" w:lineRule="auto"/>
              <w:rPr>
                <w:i/>
              </w:rPr>
            </w:pPr>
            <w:r>
              <w:rPr>
                <w:i/>
              </w:rPr>
              <w:t>5506 – Family Support Services</w:t>
            </w:r>
          </w:p>
        </w:tc>
        <w:tc>
          <w:tcPr>
            <w:tcW w:w="4788" w:type="dxa"/>
          </w:tcPr>
          <w:p w:rsidR="00CD0DCC" w:rsidRDefault="00CD0DCC" w:rsidP="00CD0DCC">
            <w:pPr>
              <w:spacing w:line="276" w:lineRule="auto"/>
            </w:pPr>
            <w:r>
              <w:t>Increase in positive parenting practices</w:t>
            </w:r>
          </w:p>
          <w:p w:rsidR="00CD0DCC" w:rsidRDefault="00CD0DCC" w:rsidP="00CD0DCC">
            <w:pPr>
              <w:spacing w:line="276" w:lineRule="auto"/>
            </w:pPr>
          </w:p>
          <w:p w:rsidR="00CD0DCC" w:rsidRDefault="00CD0DCC" w:rsidP="0057740D">
            <w:pPr>
              <w:spacing w:line="276" w:lineRule="auto"/>
            </w:pPr>
            <w:r w:rsidRPr="00D022D9">
              <w:t xml:space="preserve">Partnerships looking to further advance their </w:t>
            </w:r>
            <w:r>
              <w:t>program evaluation efforts</w:t>
            </w:r>
            <w:r w:rsidRPr="00EB26BA">
              <w:t xml:space="preserve"> </w:t>
            </w:r>
            <w:r w:rsidRPr="00D022D9">
              <w:t xml:space="preserve">should consider </w:t>
            </w:r>
            <w:r>
              <w:t xml:space="preserve">using more advanced measurement tools </w:t>
            </w:r>
            <w:r w:rsidR="0057740D">
              <w:t>like</w:t>
            </w:r>
            <w:r>
              <w:t xml:space="preserve"> the KIPS</w:t>
            </w:r>
          </w:p>
        </w:tc>
      </w:tr>
      <w:tr w:rsidR="00CD0DCC" w:rsidTr="00EB26BA">
        <w:tc>
          <w:tcPr>
            <w:tcW w:w="4788" w:type="dxa"/>
          </w:tcPr>
          <w:p w:rsidR="00CD0DCC" w:rsidRPr="00EB26BA" w:rsidRDefault="00CD0DCC">
            <w:pPr>
              <w:spacing w:line="276" w:lineRule="auto"/>
              <w:rPr>
                <w:i/>
              </w:rPr>
            </w:pPr>
            <w:r>
              <w:rPr>
                <w:i/>
              </w:rPr>
              <w:t>5509 – Parents as Teachers</w:t>
            </w:r>
          </w:p>
        </w:tc>
        <w:tc>
          <w:tcPr>
            <w:tcW w:w="4788" w:type="dxa"/>
          </w:tcPr>
          <w:p w:rsidR="00974C67" w:rsidRDefault="00974C67" w:rsidP="00974C67">
            <w:pPr>
              <w:spacing w:line="276" w:lineRule="auto"/>
            </w:pPr>
            <w:r>
              <w:t>Increase in positive parenting practices</w:t>
            </w:r>
          </w:p>
          <w:p w:rsidR="00974C67" w:rsidRDefault="00974C67" w:rsidP="00974C67">
            <w:pPr>
              <w:spacing w:line="276" w:lineRule="auto"/>
            </w:pPr>
          </w:p>
          <w:p w:rsidR="00CD0DCC" w:rsidRDefault="00974C67" w:rsidP="00974C67">
            <w:pPr>
              <w:spacing w:line="276" w:lineRule="auto"/>
            </w:pPr>
            <w:r w:rsidRPr="00D022D9">
              <w:t xml:space="preserve">Partnerships looking to further advance their </w:t>
            </w:r>
            <w:r>
              <w:t>program evaluation efforts</w:t>
            </w:r>
            <w:r w:rsidRPr="00EB26BA">
              <w:t xml:space="preserve"> </w:t>
            </w:r>
            <w:r w:rsidRPr="00D022D9">
              <w:t xml:space="preserve">should consider </w:t>
            </w:r>
            <w:r>
              <w:t xml:space="preserve">using more advanced measurement tools </w:t>
            </w:r>
            <w:r w:rsidR="0057740D">
              <w:t xml:space="preserve">like </w:t>
            </w:r>
            <w:r>
              <w:t>the KIPS</w:t>
            </w:r>
          </w:p>
        </w:tc>
      </w:tr>
      <w:tr w:rsidR="00CD0DCC" w:rsidTr="00EB26BA">
        <w:tc>
          <w:tcPr>
            <w:tcW w:w="4788" w:type="dxa"/>
          </w:tcPr>
          <w:p w:rsidR="00CD0DCC" w:rsidRPr="00EB26BA" w:rsidRDefault="00974C67">
            <w:pPr>
              <w:spacing w:line="276" w:lineRule="auto"/>
              <w:rPr>
                <w:i/>
              </w:rPr>
            </w:pPr>
            <w:r>
              <w:rPr>
                <w:i/>
              </w:rPr>
              <w:t>5510 – Family Intervention</w:t>
            </w:r>
          </w:p>
        </w:tc>
        <w:tc>
          <w:tcPr>
            <w:tcW w:w="4788" w:type="dxa"/>
          </w:tcPr>
          <w:p w:rsidR="00CD0DCC" w:rsidRDefault="00974C67">
            <w:pPr>
              <w:spacing w:line="276" w:lineRule="auto"/>
            </w:pPr>
            <w:r>
              <w:t>Currently no recommendations - Partnerships selected a wide variety</w:t>
            </w:r>
          </w:p>
          <w:p w:rsidR="00974C67" w:rsidRDefault="00974C67">
            <w:pPr>
              <w:spacing w:line="276" w:lineRule="auto"/>
            </w:pPr>
          </w:p>
        </w:tc>
      </w:tr>
      <w:tr w:rsidR="00CD0DCC" w:rsidTr="00EB26BA">
        <w:tc>
          <w:tcPr>
            <w:tcW w:w="4788" w:type="dxa"/>
          </w:tcPr>
          <w:p w:rsidR="00CD0DCC" w:rsidRPr="00EB26BA" w:rsidRDefault="00974C67">
            <w:pPr>
              <w:spacing w:line="276" w:lineRule="auto"/>
              <w:rPr>
                <w:i/>
              </w:rPr>
            </w:pPr>
            <w:r>
              <w:rPr>
                <w:i/>
              </w:rPr>
              <w:t>5512 – Literacy Programs</w:t>
            </w:r>
          </w:p>
        </w:tc>
        <w:tc>
          <w:tcPr>
            <w:tcW w:w="4788" w:type="dxa"/>
          </w:tcPr>
          <w:p w:rsidR="00CD0DCC" w:rsidRDefault="00974C67">
            <w:pPr>
              <w:spacing w:line="276" w:lineRule="auto"/>
            </w:pPr>
            <w:r>
              <w:t>Increase in frequency of adult and child shared reading</w:t>
            </w:r>
          </w:p>
          <w:p w:rsidR="00974C67" w:rsidRDefault="00974C67">
            <w:pPr>
              <w:spacing w:line="276" w:lineRule="auto"/>
            </w:pPr>
          </w:p>
          <w:p w:rsidR="00974C67" w:rsidRDefault="00974C67" w:rsidP="00CD0F89">
            <w:pPr>
              <w:spacing w:line="276" w:lineRule="auto"/>
            </w:pPr>
            <w:r w:rsidRPr="00D022D9">
              <w:t xml:space="preserve">Partnerships looking to further advance their </w:t>
            </w:r>
            <w:r>
              <w:t>program evaluation efforts</w:t>
            </w:r>
            <w:r w:rsidRPr="00EB26BA">
              <w:t xml:space="preserve"> </w:t>
            </w:r>
            <w:r w:rsidRPr="00D022D9">
              <w:t xml:space="preserve">should </w:t>
            </w:r>
            <w:r>
              <w:t xml:space="preserve">also </w:t>
            </w:r>
            <w:r w:rsidRPr="00D022D9">
              <w:t xml:space="preserve">consider </w:t>
            </w:r>
            <w:r>
              <w:t>adding</w:t>
            </w:r>
            <w:r w:rsidR="00CD0F89">
              <w:t xml:space="preserve"> the outcome</w:t>
            </w:r>
            <w:r>
              <w:t xml:space="preserve"> </w:t>
            </w:r>
            <w:r w:rsidR="00CD0F89">
              <w:t>“i</w:t>
            </w:r>
            <w:r>
              <w:t>ncrease in the adult us</w:t>
            </w:r>
            <w:r w:rsidR="00A0661E">
              <w:t>e</w:t>
            </w:r>
            <w:r>
              <w:t xml:space="preserve"> of recommended reading strategies</w:t>
            </w:r>
            <w:r w:rsidR="00CD0F89">
              <w:t>”</w:t>
            </w:r>
          </w:p>
        </w:tc>
      </w:tr>
      <w:tr w:rsidR="00974C67" w:rsidTr="00EB26BA">
        <w:tc>
          <w:tcPr>
            <w:tcW w:w="4788" w:type="dxa"/>
          </w:tcPr>
          <w:p w:rsidR="00974C67" w:rsidRDefault="00974C67">
            <w:pPr>
              <w:spacing w:line="276" w:lineRule="auto"/>
              <w:rPr>
                <w:i/>
              </w:rPr>
            </w:pPr>
            <w:r>
              <w:rPr>
                <w:i/>
              </w:rPr>
              <w:t>5517 – Community Outreach, Information and Resources</w:t>
            </w:r>
          </w:p>
        </w:tc>
        <w:tc>
          <w:tcPr>
            <w:tcW w:w="4788" w:type="dxa"/>
          </w:tcPr>
          <w:p w:rsidR="00974C67" w:rsidRDefault="00974C67" w:rsidP="00974C67">
            <w:pPr>
              <w:spacing w:line="276" w:lineRule="auto"/>
            </w:pPr>
            <w:r>
              <w:t>For systems level activities:  Increase in coordination of early childhood system</w:t>
            </w:r>
          </w:p>
          <w:p w:rsidR="00974C67" w:rsidRDefault="00974C67" w:rsidP="00974C67">
            <w:pPr>
              <w:spacing w:line="276" w:lineRule="auto"/>
            </w:pPr>
          </w:p>
          <w:p w:rsidR="00974C67" w:rsidRDefault="00974C67" w:rsidP="00974C67">
            <w:pPr>
              <w:spacing w:line="276" w:lineRule="auto"/>
            </w:pPr>
            <w:r w:rsidRPr="00D022D9">
              <w:t xml:space="preserve">Partnerships </w:t>
            </w:r>
            <w:r>
              <w:t xml:space="preserve">are encouraged to use an established measurement tool such as the Wilder Collaboration Factors Inventory or the Partnership Quotient Self-Assessment </w:t>
            </w:r>
          </w:p>
        </w:tc>
      </w:tr>
      <w:tr w:rsidR="00974C67" w:rsidTr="00EB26BA">
        <w:tc>
          <w:tcPr>
            <w:tcW w:w="4788" w:type="dxa"/>
          </w:tcPr>
          <w:p w:rsidR="00974C67" w:rsidRDefault="00974C67">
            <w:pPr>
              <w:spacing w:line="276" w:lineRule="auto"/>
              <w:rPr>
                <w:i/>
              </w:rPr>
            </w:pPr>
            <w:r>
              <w:rPr>
                <w:i/>
              </w:rPr>
              <w:t>5523 – Reach Out and Read</w:t>
            </w:r>
          </w:p>
        </w:tc>
        <w:tc>
          <w:tcPr>
            <w:tcW w:w="4788" w:type="dxa"/>
          </w:tcPr>
          <w:p w:rsidR="00974C67" w:rsidRDefault="00974C67" w:rsidP="00974C67">
            <w:pPr>
              <w:spacing w:line="276" w:lineRule="auto"/>
            </w:pPr>
            <w:r>
              <w:t>Increase in frequency of adult and child shared reading</w:t>
            </w:r>
          </w:p>
          <w:p w:rsidR="00974C67" w:rsidRDefault="00974C67" w:rsidP="00974C67">
            <w:pPr>
              <w:spacing w:line="276" w:lineRule="auto"/>
            </w:pPr>
          </w:p>
          <w:p w:rsidR="00974C67" w:rsidRDefault="00974C67" w:rsidP="00974C67">
            <w:pPr>
              <w:spacing w:line="276" w:lineRule="auto"/>
            </w:pPr>
            <w:r>
              <w:t>Increase in the adult us</w:t>
            </w:r>
            <w:r w:rsidR="00A0661E">
              <w:t>e</w:t>
            </w:r>
            <w:r>
              <w:t xml:space="preserve"> of recommended reading strategies</w:t>
            </w:r>
          </w:p>
        </w:tc>
      </w:tr>
      <w:tr w:rsidR="00CD0DCC" w:rsidTr="00EB26BA">
        <w:tc>
          <w:tcPr>
            <w:tcW w:w="4788" w:type="dxa"/>
          </w:tcPr>
          <w:p w:rsidR="00CD0DCC" w:rsidRDefault="00974C67">
            <w:pPr>
              <w:spacing w:line="276" w:lineRule="auto"/>
              <w:rPr>
                <w:i/>
              </w:rPr>
            </w:pPr>
            <w:r>
              <w:rPr>
                <w:i/>
              </w:rPr>
              <w:lastRenderedPageBreak/>
              <w:t>5525 – Intensive Home Visiting</w:t>
            </w:r>
          </w:p>
          <w:p w:rsidR="00974C67" w:rsidRDefault="00974C67">
            <w:pPr>
              <w:spacing w:line="276" w:lineRule="auto"/>
              <w:rPr>
                <w:i/>
              </w:rPr>
            </w:pPr>
          </w:p>
          <w:p w:rsidR="00A1609E" w:rsidRPr="00EB26BA" w:rsidRDefault="00A1609E">
            <w:pPr>
              <w:spacing w:line="276" w:lineRule="auto"/>
              <w:rPr>
                <w:i/>
              </w:rPr>
            </w:pPr>
          </w:p>
        </w:tc>
        <w:tc>
          <w:tcPr>
            <w:tcW w:w="4788" w:type="dxa"/>
          </w:tcPr>
          <w:p w:rsidR="00CD0DCC" w:rsidRDefault="00974C67">
            <w:pPr>
              <w:spacing w:line="276" w:lineRule="auto"/>
            </w:pPr>
            <w:r>
              <w:t>Currently no recommendations - Partnerships selected a wide variety</w:t>
            </w:r>
          </w:p>
        </w:tc>
      </w:tr>
    </w:tbl>
    <w:p w:rsidR="00B507F6" w:rsidRDefault="00B507F6" w:rsidP="00DF4313">
      <w:pPr>
        <w:jc w:val="center"/>
        <w:rPr>
          <w:b/>
          <w:sz w:val="28"/>
          <w:szCs w:val="28"/>
        </w:rPr>
      </w:pPr>
    </w:p>
    <w:p w:rsidR="00B507F6" w:rsidRDefault="00B507F6" w:rsidP="00DF4313">
      <w:pPr>
        <w:jc w:val="center"/>
        <w:rPr>
          <w:b/>
          <w:sz w:val="28"/>
          <w:szCs w:val="28"/>
        </w:rPr>
      </w:pPr>
    </w:p>
    <w:p w:rsidR="00022594" w:rsidRPr="00DF4313" w:rsidRDefault="003A10F8" w:rsidP="00DF4313">
      <w:pPr>
        <w:jc w:val="center"/>
        <w:rPr>
          <w:b/>
          <w:sz w:val="28"/>
          <w:szCs w:val="28"/>
        </w:rPr>
      </w:pPr>
      <w:r w:rsidRPr="00DF4313">
        <w:rPr>
          <w:b/>
          <w:sz w:val="28"/>
          <w:szCs w:val="28"/>
        </w:rPr>
        <w:t>M</w:t>
      </w:r>
      <w:r w:rsidR="00022594" w:rsidRPr="00DF4313">
        <w:rPr>
          <w:b/>
          <w:sz w:val="28"/>
          <w:szCs w:val="28"/>
        </w:rPr>
        <w:t>easuring Your Outcomes</w:t>
      </w:r>
    </w:p>
    <w:p w:rsidR="00C3142F" w:rsidRDefault="00C3142F" w:rsidP="00822480"/>
    <w:p w:rsidR="007A59CD" w:rsidRDefault="007A59CD" w:rsidP="00822480">
      <w:r>
        <w:t>The more that partnerships use the same measurement tools and/or data sources to provide insight into their outcomes, the more the Smart Start system will be able to aggregate our results and make a stronger statement to the Legislature and others on what we are achieving.</w:t>
      </w:r>
    </w:p>
    <w:p w:rsidR="007A59CD" w:rsidRDefault="007A59CD" w:rsidP="00822480"/>
    <w:p w:rsidR="007A59CD" w:rsidRDefault="00022594" w:rsidP="00822480">
      <w:r>
        <w:t xml:space="preserve">The Data Advisory Group and NCPC have </w:t>
      </w:r>
      <w:r w:rsidR="007A59CD">
        <w:t xml:space="preserve">discussed measurement for each outcome.  </w:t>
      </w:r>
      <w:r w:rsidR="003A10F8">
        <w:t xml:space="preserve">The following table provides a brief crosswalk between the Smart Start common outcomes and proposed measures.  </w:t>
      </w:r>
      <w:r w:rsidR="007A59CD">
        <w:t>The goal is to streamline our data when possible without generating a great deal of extra work for partnerships and direct service providers.</w:t>
      </w:r>
    </w:p>
    <w:p w:rsidR="007A59CD" w:rsidRDefault="007A59CD" w:rsidP="00822480"/>
    <w:p w:rsidR="00022594" w:rsidRDefault="00FC63BD" w:rsidP="00822480">
      <w:r>
        <w:t>For example</w:t>
      </w:r>
      <w:r w:rsidR="007A59CD">
        <w:t>:</w:t>
      </w:r>
    </w:p>
    <w:p w:rsidR="007A59CD" w:rsidRDefault="007A59CD" w:rsidP="00822480"/>
    <w:p w:rsidR="007A59CD" w:rsidRDefault="007A59CD" w:rsidP="00FC63BD">
      <w:pPr>
        <w:pStyle w:val="ListParagraph"/>
        <w:numPr>
          <w:ilvl w:val="0"/>
          <w:numId w:val="2"/>
        </w:numPr>
      </w:pPr>
      <w:r>
        <w:t xml:space="preserve">For established program models (such as PAT, NFP, etc.) we recommend programs use the data collection instruments that the purveyor requires.  </w:t>
      </w:r>
      <w:r w:rsidR="00FC63BD">
        <w:t>We</w:t>
      </w:r>
      <w:r w:rsidR="00C330B1">
        <w:t xml:space="preserve"> have </w:t>
      </w:r>
      <w:r w:rsidR="00C10DB2">
        <w:t xml:space="preserve">reviewed many of these instruments and are working on how partnerships should summarize results from these instruments </w:t>
      </w:r>
      <w:r w:rsidR="000A574D">
        <w:t xml:space="preserve">to </w:t>
      </w:r>
      <w:r w:rsidR="00C10DB2">
        <w:t xml:space="preserve">report to NCPC. </w:t>
      </w:r>
      <w:r w:rsidR="00C330B1">
        <w:t xml:space="preserve"> </w:t>
      </w:r>
      <w:r w:rsidR="00FC63BD">
        <w:t xml:space="preserve">It likely </w:t>
      </w:r>
      <w:r w:rsidR="00CB7D23">
        <w:t xml:space="preserve">will </w:t>
      </w:r>
      <w:r w:rsidR="00FC63BD">
        <w:t xml:space="preserve">be the number of people </w:t>
      </w:r>
      <w:r w:rsidR="00C330B1">
        <w:t xml:space="preserve">assessed </w:t>
      </w:r>
      <w:r w:rsidR="00FC63BD">
        <w:t>and the number falling below certain scale score</w:t>
      </w:r>
      <w:r w:rsidR="00C330B1">
        <w:t>s</w:t>
      </w:r>
      <w:r w:rsidR="00FC63BD">
        <w:t xml:space="preserve"> or cut off point</w:t>
      </w:r>
      <w:r w:rsidR="00C330B1">
        <w:t>s</w:t>
      </w:r>
      <w:r w:rsidR="00FC63BD">
        <w:t>, depending on the instrument, at baseline and at exit from the program.</w:t>
      </w:r>
      <w:r w:rsidR="00C330B1">
        <w:t xml:space="preserve"> </w:t>
      </w:r>
    </w:p>
    <w:p w:rsidR="00C10DB2" w:rsidRDefault="00C10DB2">
      <w:pPr>
        <w:ind w:left="720"/>
      </w:pPr>
    </w:p>
    <w:p w:rsidR="000A4762" w:rsidRDefault="000A4762" w:rsidP="000A4762">
      <w:pPr>
        <w:pStyle w:val="ListParagraph"/>
        <w:numPr>
          <w:ilvl w:val="0"/>
          <w:numId w:val="2"/>
        </w:numPr>
      </w:pPr>
      <w:r>
        <w:t xml:space="preserve">Other outcomes may not have a widely accepted measurement tool.  For some of these, such as service referrals and usage, staff turnover, and so on, we’re building simple reporting worksheets in Fabrik.  </w:t>
      </w:r>
    </w:p>
    <w:p w:rsidR="000A4762" w:rsidRDefault="000A4762" w:rsidP="000A4762">
      <w:pPr>
        <w:pStyle w:val="ListParagraph"/>
      </w:pPr>
    </w:p>
    <w:p w:rsidR="00FC63BD" w:rsidRDefault="00FC63BD" w:rsidP="00FC63BD">
      <w:pPr>
        <w:pStyle w:val="ListParagraph"/>
        <w:numPr>
          <w:ilvl w:val="0"/>
          <w:numId w:val="2"/>
        </w:numPr>
      </w:pPr>
      <w:r>
        <w:t>In other areas, we may ask you to incorporate one or two questions into the surveys you are already using.</w:t>
      </w:r>
      <w:r w:rsidR="003A10F8">
        <w:t xml:space="preserve">  </w:t>
      </w:r>
    </w:p>
    <w:p w:rsidR="00FC63BD" w:rsidRDefault="00FC63BD" w:rsidP="00FC63BD">
      <w:pPr>
        <w:pStyle w:val="ListParagraph"/>
      </w:pPr>
    </w:p>
    <w:p w:rsidR="00FC63BD" w:rsidRDefault="00FC63BD" w:rsidP="00FC63BD">
      <w:pPr>
        <w:pStyle w:val="ListParagraph"/>
        <w:numPr>
          <w:ilvl w:val="0"/>
          <w:numId w:val="2"/>
        </w:numPr>
      </w:pPr>
      <w:r>
        <w:t>For some of the ECE activities, we will ask you for the names of the centers and homes you are working with and the dates you start and stop your TA work.  Then NCPC can use the DCDEE data to track changes in stars, etc.</w:t>
      </w:r>
    </w:p>
    <w:p w:rsidR="00F16379" w:rsidRDefault="00F16379">
      <w:pPr>
        <w:pStyle w:val="ListParagraph"/>
      </w:pPr>
    </w:p>
    <w:p w:rsidR="00FC63BD" w:rsidRDefault="00FC63BD" w:rsidP="00BD70EA"/>
    <w:p w:rsidR="00BD70EA" w:rsidRDefault="00BD70EA" w:rsidP="00BD70EA">
      <w:r>
        <w:t xml:space="preserve">Partnerships are encouraged to consult the Smart Start Outcomes Measurement Tools Resource Guide for information about </w:t>
      </w:r>
      <w:r w:rsidR="001E1B7D">
        <w:t>each of the proposed measures located here:</w:t>
      </w:r>
    </w:p>
    <w:p w:rsidR="00324D77" w:rsidRDefault="000D1A79" w:rsidP="00FC63BD">
      <w:hyperlink r:id="rId7" w:history="1">
        <w:r w:rsidR="00A81002" w:rsidRPr="007723E2">
          <w:rPr>
            <w:rStyle w:val="Hyperlink"/>
          </w:rPr>
          <w:t>https://fabrik.smartstartinc.net/media/documents/Measures%20Guide%20-%20%2010-8-15.pdf</w:t>
        </w:r>
      </w:hyperlink>
      <w:r w:rsidR="007658A4">
        <w:t xml:space="preserve">  and on Smart Net under Program and Evaluation/Outcomes.</w:t>
      </w:r>
    </w:p>
    <w:p w:rsidR="00A81002" w:rsidRDefault="00A81002" w:rsidP="00FC63BD"/>
    <w:p w:rsidR="00A81002" w:rsidRDefault="00A81002" w:rsidP="00FC63BD">
      <w:pPr>
        <w:sectPr w:rsidR="00A81002" w:rsidSect="003264E3">
          <w:footerReference w:type="default" r:id="rId8"/>
          <w:pgSz w:w="12240" w:h="15840"/>
          <w:pgMar w:top="1440" w:right="1440" w:bottom="1440" w:left="1440" w:header="720" w:footer="720" w:gutter="0"/>
          <w:cols w:space="720"/>
          <w:docGrid w:linePitch="360"/>
        </w:sectPr>
      </w:pPr>
    </w:p>
    <w:p w:rsidR="001E1B7D" w:rsidRPr="006F0775" w:rsidRDefault="001E1B7D" w:rsidP="001E1B7D">
      <w:pPr>
        <w:jc w:val="center"/>
        <w:rPr>
          <w:b/>
          <w:sz w:val="28"/>
          <w:szCs w:val="28"/>
        </w:rPr>
      </w:pPr>
      <w:r>
        <w:rPr>
          <w:b/>
          <w:sz w:val="28"/>
          <w:szCs w:val="28"/>
        </w:rPr>
        <w:lastRenderedPageBreak/>
        <w:t>Smart Start Common Outcomes and Measures</w:t>
      </w:r>
    </w:p>
    <w:p w:rsidR="001E1B7D" w:rsidRDefault="001E1B7D" w:rsidP="001E1B7D">
      <w:pPr>
        <w:rPr>
          <w:i/>
          <w:sz w:val="20"/>
        </w:rPr>
      </w:pPr>
    </w:p>
    <w:p w:rsidR="001E1B7D" w:rsidRPr="008828F8" w:rsidRDefault="001E1B7D" w:rsidP="001E1B7D">
      <w:pPr>
        <w:rPr>
          <w:rFonts w:asciiTheme="majorHAnsi" w:hAnsiTheme="majorHAnsi"/>
          <w:i/>
          <w:sz w:val="20"/>
        </w:rPr>
      </w:pPr>
      <w:r w:rsidRPr="008828F8">
        <w:rPr>
          <w:rFonts w:asciiTheme="majorHAnsi" w:hAnsiTheme="majorHAnsi"/>
          <w:i/>
          <w:sz w:val="20"/>
        </w:rPr>
        <w:t xml:space="preserve">How will you measure each outcome you selected for this activity?  Recommended measures are provided below.  Select the measure you intend to use for each outcome.  We encourage you to select the measures that the purveyors require if applicable. When multiple measures are listed you should generally select just one, though may select more.  It is ideal for the Smart Start system that partnerships selecting the same outcome also use the same measure.  When none of the recommended measures is a good fit for an activity, you may select “Other” and describe how you will measure the outcome. </w:t>
      </w:r>
    </w:p>
    <w:p w:rsidR="001E1B7D" w:rsidRPr="00BC4976" w:rsidRDefault="001E1B7D" w:rsidP="001E1B7D">
      <w:pPr>
        <w:rPr>
          <w:i/>
          <w:sz w:val="16"/>
          <w:szCs w:val="16"/>
        </w:rPr>
      </w:pPr>
    </w:p>
    <w:tbl>
      <w:tblPr>
        <w:tblStyle w:val="TableGrid"/>
        <w:tblW w:w="5000" w:type="pct"/>
        <w:tblLook w:val="04A0"/>
      </w:tblPr>
      <w:tblGrid>
        <w:gridCol w:w="6588"/>
        <w:gridCol w:w="6588"/>
      </w:tblGrid>
      <w:tr w:rsidR="001E1B7D" w:rsidRPr="00DF051F" w:rsidTr="007658A4">
        <w:trPr>
          <w:tblHeader/>
        </w:trPr>
        <w:tc>
          <w:tcPr>
            <w:tcW w:w="2500" w:type="pct"/>
          </w:tcPr>
          <w:p w:rsidR="001E1B7D" w:rsidRPr="00935179" w:rsidRDefault="001E1B7D" w:rsidP="007658A4">
            <w:pPr>
              <w:jc w:val="center"/>
              <w:rPr>
                <w:b/>
                <w:i/>
                <w:iCs/>
              </w:rPr>
            </w:pPr>
            <w:r w:rsidRPr="00935179">
              <w:rPr>
                <w:b/>
                <w:i/>
                <w:iCs/>
              </w:rPr>
              <w:t>Smart Start OUTCOMES</w:t>
            </w:r>
          </w:p>
        </w:tc>
        <w:tc>
          <w:tcPr>
            <w:tcW w:w="2500" w:type="pct"/>
          </w:tcPr>
          <w:p w:rsidR="001E1B7D" w:rsidRPr="00935179" w:rsidRDefault="001E1B7D" w:rsidP="007658A4">
            <w:pPr>
              <w:jc w:val="center"/>
              <w:rPr>
                <w:b/>
                <w:i/>
                <w:iCs/>
              </w:rPr>
            </w:pPr>
            <w:r w:rsidRPr="00935179">
              <w:rPr>
                <w:b/>
                <w:i/>
                <w:iCs/>
              </w:rPr>
              <w:t>Proposed MEASURES</w:t>
            </w:r>
          </w:p>
        </w:tc>
      </w:tr>
      <w:tr w:rsidR="001E1B7D" w:rsidRPr="00DF051F" w:rsidTr="007658A4">
        <w:tc>
          <w:tcPr>
            <w:tcW w:w="5000" w:type="pct"/>
            <w:gridSpan w:val="2"/>
            <w:shd w:val="clear" w:color="auto" w:fill="D9D9D9" w:themeFill="background1" w:themeFillShade="D9"/>
          </w:tcPr>
          <w:p w:rsidR="001E1B7D" w:rsidRPr="00DF051F" w:rsidRDefault="001E1B7D" w:rsidP="007658A4">
            <w:pPr>
              <w:jc w:val="center"/>
              <w:rPr>
                <w:i/>
                <w:iCs/>
                <w:u w:val="single"/>
              </w:rPr>
            </w:pPr>
            <w:r w:rsidRPr="00DF051F">
              <w:rPr>
                <w:i/>
                <w:iCs/>
                <w:u w:val="single"/>
              </w:rPr>
              <w:t>Early Care and Education</w:t>
            </w:r>
          </w:p>
        </w:tc>
      </w:tr>
      <w:tr w:rsidR="001E1B7D" w:rsidRPr="00DF051F" w:rsidTr="007658A4">
        <w:tc>
          <w:tcPr>
            <w:tcW w:w="2500" w:type="pct"/>
          </w:tcPr>
          <w:p w:rsidR="001E1B7D" w:rsidRPr="00DF051F" w:rsidRDefault="001E1B7D" w:rsidP="007658A4">
            <w:pPr>
              <w:ind w:left="360"/>
            </w:pPr>
            <w:r w:rsidRPr="00DF051F">
              <w:t>Improved access to high quality care</w:t>
            </w:r>
          </w:p>
        </w:tc>
        <w:tc>
          <w:tcPr>
            <w:tcW w:w="2500" w:type="pct"/>
          </w:tcPr>
          <w:p w:rsidR="001E1B7D" w:rsidRDefault="001E1B7D" w:rsidP="007658A4">
            <w:pPr>
              <w:rPr>
                <w:bCs/>
                <w:iCs/>
              </w:rPr>
            </w:pPr>
            <w:r w:rsidRPr="000A574D">
              <w:rPr>
                <w:bCs/>
                <w:iCs/>
              </w:rPr>
              <w:t>PBIS PLA50  - Subsidized child placements in regulated child care programs</w:t>
            </w:r>
          </w:p>
          <w:p w:rsidR="001E1B7D" w:rsidRPr="000A574D" w:rsidRDefault="001E1B7D" w:rsidP="007658A4"/>
        </w:tc>
      </w:tr>
      <w:tr w:rsidR="001E1B7D" w:rsidRPr="00DF051F" w:rsidTr="007658A4">
        <w:tc>
          <w:tcPr>
            <w:tcW w:w="2500" w:type="pct"/>
          </w:tcPr>
          <w:p w:rsidR="001E1B7D" w:rsidRPr="00DF051F" w:rsidRDefault="001E1B7D" w:rsidP="007658A4">
            <w:pPr>
              <w:ind w:left="360"/>
            </w:pPr>
            <w:r w:rsidRPr="00DF051F">
              <w:t>Improved ECE program environment</w:t>
            </w:r>
          </w:p>
        </w:tc>
        <w:tc>
          <w:tcPr>
            <w:tcW w:w="2500" w:type="pct"/>
          </w:tcPr>
          <w:p w:rsidR="001E1B7D" w:rsidRPr="00DF051F" w:rsidRDefault="001E1B7D" w:rsidP="001E1B7D">
            <w:pPr>
              <w:pStyle w:val="ListParagraph"/>
              <w:numPr>
                <w:ilvl w:val="0"/>
                <w:numId w:val="35"/>
              </w:numPr>
            </w:pPr>
            <w:r w:rsidRPr="00DF051F">
              <w:t xml:space="preserve">Environment Rating Scales </w:t>
            </w:r>
            <w:r>
              <w:t xml:space="preserve"> </w:t>
            </w:r>
            <w:r w:rsidRPr="00DF051F">
              <w:t xml:space="preserve">– DCDEE data </w:t>
            </w:r>
          </w:p>
          <w:p w:rsidR="001E1B7D" w:rsidRDefault="001E1B7D" w:rsidP="001E1B7D">
            <w:pPr>
              <w:pStyle w:val="ListParagraph"/>
              <w:numPr>
                <w:ilvl w:val="0"/>
                <w:numId w:val="35"/>
              </w:numPr>
            </w:pPr>
            <w:r>
              <w:t xml:space="preserve">Environment Rating Scales </w:t>
            </w:r>
            <w:r w:rsidRPr="00DF051F">
              <w:t xml:space="preserve"> – local data </w:t>
            </w:r>
          </w:p>
          <w:p w:rsidR="001E1B7D" w:rsidRPr="0054092F" w:rsidRDefault="001E1B7D" w:rsidP="001E1B7D">
            <w:pPr>
              <w:pStyle w:val="ListParagraph"/>
              <w:numPr>
                <w:ilvl w:val="0"/>
                <w:numId w:val="35"/>
              </w:numPr>
            </w:pPr>
            <w:r w:rsidRPr="0054092F">
              <w:t>Teaching Pyramid Observation Tool (TPOT)</w:t>
            </w:r>
          </w:p>
          <w:p w:rsidR="001E1B7D" w:rsidRDefault="001E1B7D" w:rsidP="001E1B7D">
            <w:pPr>
              <w:pStyle w:val="ListParagraph"/>
              <w:numPr>
                <w:ilvl w:val="0"/>
                <w:numId w:val="35"/>
              </w:numPr>
            </w:pPr>
            <w:r w:rsidRPr="0054092F">
              <w:t>The Pyramid Infant Toddler Observation Scale (TPITOS)</w:t>
            </w:r>
          </w:p>
          <w:p w:rsidR="001E1B7D" w:rsidRPr="00DF051F" w:rsidRDefault="001E1B7D" w:rsidP="007658A4"/>
        </w:tc>
      </w:tr>
      <w:tr w:rsidR="001E1B7D" w:rsidRPr="00DF051F" w:rsidTr="007658A4">
        <w:tc>
          <w:tcPr>
            <w:tcW w:w="2500" w:type="pct"/>
          </w:tcPr>
          <w:p w:rsidR="001E1B7D" w:rsidRPr="00DF051F" w:rsidRDefault="001E1B7D" w:rsidP="007658A4">
            <w:pPr>
              <w:ind w:left="360"/>
            </w:pPr>
            <w:r w:rsidRPr="00DF051F">
              <w:t>Decrease in teacher turnover</w:t>
            </w:r>
          </w:p>
        </w:tc>
        <w:tc>
          <w:tcPr>
            <w:tcW w:w="2500" w:type="pct"/>
          </w:tcPr>
          <w:p w:rsidR="001E1B7D" w:rsidRDefault="001E1B7D" w:rsidP="007658A4">
            <w:r w:rsidRPr="00DF051F">
              <w:t>Teacher Turnover calculation worksheet</w:t>
            </w:r>
            <w:r>
              <w:t>*</w:t>
            </w:r>
            <w:r w:rsidRPr="00DF051F">
              <w:t xml:space="preserve"> </w:t>
            </w:r>
          </w:p>
          <w:p w:rsidR="001E1B7D" w:rsidRPr="00DF051F" w:rsidRDefault="001E1B7D" w:rsidP="007658A4"/>
        </w:tc>
      </w:tr>
      <w:tr w:rsidR="001E1B7D" w:rsidRPr="00DF051F" w:rsidTr="007658A4">
        <w:tc>
          <w:tcPr>
            <w:tcW w:w="2500" w:type="pct"/>
          </w:tcPr>
          <w:p w:rsidR="001E1B7D" w:rsidRPr="00DF051F" w:rsidRDefault="001E1B7D" w:rsidP="007658A4">
            <w:pPr>
              <w:ind w:left="360"/>
            </w:pPr>
            <w:r w:rsidRPr="00DF051F">
              <w:t>Decrease in director turnover</w:t>
            </w:r>
          </w:p>
        </w:tc>
        <w:tc>
          <w:tcPr>
            <w:tcW w:w="2500" w:type="pct"/>
          </w:tcPr>
          <w:p w:rsidR="001E1B7D" w:rsidRDefault="001E1B7D" w:rsidP="007658A4">
            <w:r w:rsidRPr="00DF051F">
              <w:t>Director Turnover calculation worksheet</w:t>
            </w:r>
          </w:p>
          <w:p w:rsidR="001E1B7D" w:rsidRPr="00DF051F" w:rsidRDefault="001E1B7D" w:rsidP="007658A4"/>
        </w:tc>
      </w:tr>
      <w:tr w:rsidR="001E1B7D" w:rsidRPr="00DF051F" w:rsidTr="007658A4">
        <w:tc>
          <w:tcPr>
            <w:tcW w:w="2500" w:type="pct"/>
          </w:tcPr>
          <w:p w:rsidR="001E1B7D" w:rsidRPr="00DF051F" w:rsidRDefault="001E1B7D" w:rsidP="007658A4">
            <w:pPr>
              <w:ind w:left="360"/>
            </w:pPr>
            <w:r w:rsidRPr="00DF051F">
              <w:t xml:space="preserve">Improved </w:t>
            </w:r>
            <w:r w:rsidRPr="00366B97">
              <w:t>teacher</w:t>
            </w:r>
            <w:r w:rsidRPr="00DF051F">
              <w:t xml:space="preserve"> knowledge</w:t>
            </w:r>
          </w:p>
        </w:tc>
        <w:tc>
          <w:tcPr>
            <w:tcW w:w="2500" w:type="pct"/>
          </w:tcPr>
          <w:p w:rsidR="001E1B7D" w:rsidRPr="0052470B" w:rsidRDefault="001E1B7D" w:rsidP="001E1B7D">
            <w:pPr>
              <w:pStyle w:val="ListParagraph"/>
              <w:numPr>
                <w:ilvl w:val="0"/>
                <w:numId w:val="34"/>
              </w:numPr>
            </w:pPr>
            <w:r w:rsidRPr="0052470B">
              <w:t xml:space="preserve">NC </w:t>
            </w:r>
            <w:r>
              <w:t>Early Childhood</w:t>
            </w:r>
            <w:r w:rsidRPr="0052470B">
              <w:t xml:space="preserve"> </w:t>
            </w:r>
            <w:r>
              <w:t>Credential</w:t>
            </w:r>
            <w:r w:rsidRPr="0052470B">
              <w:t xml:space="preserve"> </w:t>
            </w:r>
            <w:r>
              <w:t>&amp; Coursework</w:t>
            </w:r>
          </w:p>
          <w:p w:rsidR="001E1B7D" w:rsidRPr="0052470B" w:rsidRDefault="001E1B7D" w:rsidP="001E1B7D">
            <w:pPr>
              <w:pStyle w:val="ListParagraph"/>
              <w:numPr>
                <w:ilvl w:val="0"/>
                <w:numId w:val="34"/>
              </w:numPr>
            </w:pPr>
            <w:r w:rsidRPr="0052470B">
              <w:t xml:space="preserve">College Coursework </w:t>
            </w:r>
          </w:p>
          <w:p w:rsidR="001E1B7D" w:rsidRPr="0052470B" w:rsidRDefault="001E1B7D" w:rsidP="001E1B7D">
            <w:pPr>
              <w:pStyle w:val="ListParagraph"/>
              <w:numPr>
                <w:ilvl w:val="0"/>
                <w:numId w:val="34"/>
              </w:numPr>
            </w:pPr>
            <w:r w:rsidRPr="0052470B">
              <w:t>Continuing Education Units (CEUs)</w:t>
            </w:r>
          </w:p>
          <w:p w:rsidR="001E1B7D" w:rsidRPr="00366B97" w:rsidRDefault="001E1B7D" w:rsidP="001E1B7D">
            <w:pPr>
              <w:pStyle w:val="ListParagraph"/>
              <w:numPr>
                <w:ilvl w:val="0"/>
                <w:numId w:val="34"/>
              </w:numPr>
            </w:pPr>
            <w:r w:rsidRPr="0052470B">
              <w:t xml:space="preserve">Participating facilities star levels </w:t>
            </w:r>
          </w:p>
          <w:p w:rsidR="001E1B7D" w:rsidRPr="00366B97" w:rsidRDefault="001E1B7D" w:rsidP="001E1B7D">
            <w:pPr>
              <w:pStyle w:val="ListParagraph"/>
              <w:numPr>
                <w:ilvl w:val="0"/>
                <w:numId w:val="34"/>
              </w:numPr>
            </w:pPr>
            <w:r w:rsidRPr="00366B97">
              <w:t>Star Rating Education Points</w:t>
            </w:r>
          </w:p>
          <w:p w:rsidR="001E1B7D" w:rsidRPr="00366B97" w:rsidRDefault="001E1B7D" w:rsidP="001E1B7D">
            <w:pPr>
              <w:pStyle w:val="ListParagraph"/>
              <w:numPr>
                <w:ilvl w:val="0"/>
                <w:numId w:val="34"/>
              </w:numPr>
            </w:pPr>
            <w:r w:rsidRPr="00366B97">
              <w:t xml:space="preserve">Program Administration Scale (PAS)      </w:t>
            </w:r>
          </w:p>
          <w:p w:rsidR="001E1B7D" w:rsidRPr="000422E6" w:rsidRDefault="001E1B7D" w:rsidP="007658A4">
            <w:pPr>
              <w:pStyle w:val="ListParagraph"/>
              <w:rPr>
                <w:color w:val="FF0000"/>
              </w:rPr>
            </w:pPr>
          </w:p>
        </w:tc>
      </w:tr>
      <w:tr w:rsidR="001E1B7D" w:rsidRPr="00DF051F" w:rsidTr="007658A4">
        <w:tc>
          <w:tcPr>
            <w:tcW w:w="2500" w:type="pct"/>
          </w:tcPr>
          <w:p w:rsidR="001E1B7D" w:rsidRPr="00DF051F" w:rsidRDefault="001E1B7D" w:rsidP="007658A4">
            <w:pPr>
              <w:ind w:left="360"/>
            </w:pPr>
            <w:r w:rsidRPr="00DF051F">
              <w:t>Improved director knowledge</w:t>
            </w:r>
          </w:p>
        </w:tc>
        <w:tc>
          <w:tcPr>
            <w:tcW w:w="2500" w:type="pct"/>
          </w:tcPr>
          <w:p w:rsidR="001E1B7D" w:rsidRPr="00DF051F" w:rsidRDefault="001E1B7D" w:rsidP="001E1B7D">
            <w:pPr>
              <w:pStyle w:val="ListParagraph"/>
              <w:numPr>
                <w:ilvl w:val="0"/>
                <w:numId w:val="33"/>
              </w:numPr>
            </w:pPr>
            <w:r w:rsidRPr="00DF051F">
              <w:t xml:space="preserve">Program Administration Scale (PAS) </w:t>
            </w:r>
            <w:r>
              <w:t xml:space="preserve">     </w:t>
            </w:r>
          </w:p>
          <w:p w:rsidR="001E1B7D" w:rsidRDefault="001E1B7D" w:rsidP="001E1B7D">
            <w:pPr>
              <w:pStyle w:val="ListParagraph"/>
              <w:numPr>
                <w:ilvl w:val="0"/>
                <w:numId w:val="33"/>
              </w:numPr>
            </w:pPr>
            <w:r w:rsidRPr="00DF051F">
              <w:t xml:space="preserve">Business Administration Scale (BAS) </w:t>
            </w:r>
            <w:r>
              <w:t xml:space="preserve">     </w:t>
            </w:r>
          </w:p>
          <w:p w:rsidR="001E1B7D" w:rsidRPr="0052470B" w:rsidRDefault="001E1B7D" w:rsidP="001E1B7D">
            <w:pPr>
              <w:pStyle w:val="ListParagraph"/>
              <w:numPr>
                <w:ilvl w:val="0"/>
                <w:numId w:val="33"/>
              </w:numPr>
            </w:pPr>
            <w:r w:rsidRPr="0052470B">
              <w:t xml:space="preserve">NC </w:t>
            </w:r>
            <w:r>
              <w:t>Early Childhood</w:t>
            </w:r>
            <w:r w:rsidRPr="0052470B">
              <w:t xml:space="preserve"> </w:t>
            </w:r>
            <w:r>
              <w:t>Credential</w:t>
            </w:r>
            <w:r w:rsidRPr="0052470B">
              <w:t xml:space="preserve"> </w:t>
            </w:r>
            <w:r>
              <w:t>&amp; Coursework</w:t>
            </w:r>
          </w:p>
          <w:p w:rsidR="001E1B7D" w:rsidRDefault="001E1B7D" w:rsidP="001E1B7D">
            <w:pPr>
              <w:pStyle w:val="ListParagraph"/>
              <w:numPr>
                <w:ilvl w:val="0"/>
                <w:numId w:val="33"/>
              </w:numPr>
            </w:pPr>
            <w:r w:rsidRPr="00366B97">
              <w:t>Star Rating Education Points</w:t>
            </w:r>
          </w:p>
          <w:p w:rsidR="001E1B7D" w:rsidRPr="00366B97" w:rsidRDefault="001E1B7D" w:rsidP="007658A4"/>
        </w:tc>
      </w:tr>
      <w:tr w:rsidR="001E1B7D" w:rsidRPr="00DF051F" w:rsidTr="007658A4">
        <w:tc>
          <w:tcPr>
            <w:tcW w:w="2500" w:type="pct"/>
          </w:tcPr>
          <w:p w:rsidR="001E1B7D" w:rsidRPr="00DF051F" w:rsidRDefault="001E1B7D" w:rsidP="007658A4">
            <w:pPr>
              <w:ind w:left="360"/>
            </w:pPr>
            <w:r w:rsidRPr="00DF051F">
              <w:t>Improved teacher/child interaction</w:t>
            </w:r>
          </w:p>
        </w:tc>
        <w:tc>
          <w:tcPr>
            <w:tcW w:w="2500" w:type="pct"/>
          </w:tcPr>
          <w:p w:rsidR="001E1B7D" w:rsidRPr="00366B97" w:rsidRDefault="001E1B7D" w:rsidP="001E1B7D">
            <w:pPr>
              <w:pStyle w:val="ListParagraph"/>
              <w:numPr>
                <w:ilvl w:val="0"/>
                <w:numId w:val="32"/>
              </w:numPr>
            </w:pPr>
            <w:r w:rsidRPr="00DF051F">
              <w:t>CLASS (Classroom Assessment Scoring System</w:t>
            </w:r>
            <w:r w:rsidRPr="00366B97">
              <w:t>) Infant</w:t>
            </w:r>
          </w:p>
          <w:p w:rsidR="001E1B7D" w:rsidRPr="00366B97" w:rsidRDefault="001E1B7D" w:rsidP="001E1B7D">
            <w:pPr>
              <w:pStyle w:val="ListParagraph"/>
              <w:numPr>
                <w:ilvl w:val="0"/>
                <w:numId w:val="32"/>
              </w:numPr>
            </w:pPr>
            <w:r w:rsidRPr="00366B97">
              <w:t xml:space="preserve">CLASS (Classroom Assessment Scoring System) Toddler </w:t>
            </w:r>
          </w:p>
          <w:p w:rsidR="001E1B7D" w:rsidRPr="00366B97" w:rsidRDefault="001E1B7D" w:rsidP="001E1B7D">
            <w:pPr>
              <w:pStyle w:val="ListParagraph"/>
              <w:numPr>
                <w:ilvl w:val="0"/>
                <w:numId w:val="32"/>
              </w:numPr>
            </w:pPr>
            <w:r w:rsidRPr="00366B97">
              <w:t>CLASS (Classroom Assessment Scoring System)  Pre-K</w:t>
            </w:r>
          </w:p>
          <w:p w:rsidR="001E1B7D" w:rsidRPr="00366B97" w:rsidRDefault="001E1B7D" w:rsidP="001E1B7D">
            <w:pPr>
              <w:pStyle w:val="ListParagraph"/>
              <w:numPr>
                <w:ilvl w:val="0"/>
                <w:numId w:val="32"/>
              </w:numPr>
            </w:pPr>
            <w:r w:rsidRPr="00366B97">
              <w:lastRenderedPageBreak/>
              <w:t>Teaching Pyramid Observation Tool (TPOT)</w:t>
            </w:r>
          </w:p>
          <w:p w:rsidR="001E1B7D" w:rsidRPr="00DF051F" w:rsidRDefault="001E1B7D" w:rsidP="005B6E87">
            <w:pPr>
              <w:pStyle w:val="ListParagraph"/>
              <w:numPr>
                <w:ilvl w:val="0"/>
                <w:numId w:val="32"/>
              </w:numPr>
            </w:pPr>
            <w:r>
              <w:t>The Pyramid Infant Toddler Observation Scale (TPITOS)</w:t>
            </w:r>
          </w:p>
        </w:tc>
      </w:tr>
      <w:tr w:rsidR="001E1B7D" w:rsidRPr="00DF051F" w:rsidTr="007658A4">
        <w:tc>
          <w:tcPr>
            <w:tcW w:w="2500" w:type="pct"/>
          </w:tcPr>
          <w:p w:rsidR="001E1B7D" w:rsidRPr="00DF051F" w:rsidRDefault="001E1B7D" w:rsidP="007658A4">
            <w:pPr>
              <w:ind w:left="360"/>
            </w:pPr>
            <w:r w:rsidRPr="00DF051F">
              <w:lastRenderedPageBreak/>
              <w:t>Increase in the provider practice of healthy behaviors</w:t>
            </w:r>
          </w:p>
        </w:tc>
        <w:tc>
          <w:tcPr>
            <w:tcW w:w="2500" w:type="pct"/>
          </w:tcPr>
          <w:p w:rsidR="001E1B7D" w:rsidRPr="00A81DCE" w:rsidRDefault="001E1B7D" w:rsidP="007658A4">
            <w:pPr>
              <w:pStyle w:val="ListParagraph"/>
              <w:numPr>
                <w:ilvl w:val="0"/>
                <w:numId w:val="22"/>
              </w:numPr>
            </w:pPr>
            <w:r w:rsidRPr="00A81DCE">
              <w:t xml:space="preserve">NAP SACC       </w:t>
            </w:r>
          </w:p>
          <w:p w:rsidR="001E1B7D" w:rsidRDefault="001E1B7D" w:rsidP="007658A4">
            <w:pPr>
              <w:pStyle w:val="ListParagraph"/>
              <w:numPr>
                <w:ilvl w:val="0"/>
                <w:numId w:val="22"/>
              </w:numPr>
            </w:pPr>
            <w:r w:rsidRPr="00A81DCE">
              <w:t xml:space="preserve">Go NAP SACC      </w:t>
            </w:r>
          </w:p>
          <w:p w:rsidR="001E1B7D" w:rsidRPr="00A81DCE" w:rsidRDefault="001E1B7D" w:rsidP="007658A4">
            <w:pPr>
              <w:pStyle w:val="ListParagraph"/>
              <w:numPr>
                <w:ilvl w:val="0"/>
                <w:numId w:val="22"/>
              </w:numPr>
            </w:pPr>
            <w:r>
              <w:t>En</w:t>
            </w:r>
            <w:r w:rsidRPr="00A81DCE">
              <w:t>vironment Rating Scales personal care routine</w:t>
            </w:r>
            <w:r>
              <w:t xml:space="preserve"> subscale</w:t>
            </w:r>
          </w:p>
          <w:p w:rsidR="001E1B7D" w:rsidRPr="00A81DCE" w:rsidRDefault="001E1B7D" w:rsidP="007658A4">
            <w:pPr>
              <w:pStyle w:val="ListParagraph"/>
              <w:numPr>
                <w:ilvl w:val="0"/>
                <w:numId w:val="22"/>
              </w:numPr>
            </w:pPr>
            <w:r w:rsidRPr="00A81DCE">
              <w:t xml:space="preserve">NC Child Care Health &amp; Safety Assessment </w:t>
            </w:r>
          </w:p>
          <w:p w:rsidR="001E1B7D" w:rsidRPr="00366B97" w:rsidRDefault="001E1B7D" w:rsidP="00B507F6">
            <w:pPr>
              <w:pStyle w:val="ListParagraph"/>
              <w:ind w:left="360"/>
              <w:rPr>
                <w:color w:val="FF0000"/>
              </w:rPr>
            </w:pPr>
          </w:p>
        </w:tc>
      </w:tr>
      <w:tr w:rsidR="001E1B7D" w:rsidRPr="00DF051F" w:rsidTr="007658A4">
        <w:tc>
          <w:tcPr>
            <w:tcW w:w="2500" w:type="pct"/>
          </w:tcPr>
          <w:p w:rsidR="001E1B7D" w:rsidRPr="00DF051F" w:rsidRDefault="001E1B7D" w:rsidP="007658A4">
            <w:pPr>
              <w:ind w:left="345"/>
            </w:pPr>
            <w:r w:rsidRPr="00DF051F">
              <w:t>Increase in program quality</w:t>
            </w:r>
          </w:p>
        </w:tc>
        <w:tc>
          <w:tcPr>
            <w:tcW w:w="2500" w:type="pct"/>
          </w:tcPr>
          <w:p w:rsidR="001E1B7D" w:rsidRPr="001C4F01" w:rsidRDefault="001E1B7D" w:rsidP="007658A4">
            <w:pPr>
              <w:pStyle w:val="ListParagraph"/>
              <w:numPr>
                <w:ilvl w:val="0"/>
                <w:numId w:val="23"/>
              </w:numPr>
            </w:pPr>
            <w:r w:rsidRPr="00DF051F">
              <w:t xml:space="preserve">Participating facilities star levels </w:t>
            </w:r>
          </w:p>
          <w:p w:rsidR="001E1B7D" w:rsidRDefault="001E1B7D" w:rsidP="007658A4">
            <w:pPr>
              <w:pStyle w:val="ListParagraph"/>
              <w:numPr>
                <w:ilvl w:val="0"/>
                <w:numId w:val="23"/>
              </w:numPr>
            </w:pPr>
            <w:r w:rsidRPr="00DF051F">
              <w:t xml:space="preserve">Environment Rating Scales </w:t>
            </w:r>
            <w:r>
              <w:t>(DCDEE or local data)</w:t>
            </w:r>
          </w:p>
          <w:p w:rsidR="001E1B7D" w:rsidRPr="00366B97" w:rsidRDefault="001E1B7D" w:rsidP="007658A4">
            <w:pPr>
              <w:pStyle w:val="ListParagraph"/>
              <w:numPr>
                <w:ilvl w:val="0"/>
                <w:numId w:val="23"/>
              </w:numPr>
            </w:pPr>
            <w:r w:rsidRPr="00366B97">
              <w:t xml:space="preserve">Star Rating Education </w:t>
            </w:r>
            <w:r w:rsidRPr="00B507F6">
              <w:rPr>
                <w:u w:val="single"/>
              </w:rPr>
              <w:t>and</w:t>
            </w:r>
            <w:r w:rsidRPr="00366B97">
              <w:t xml:space="preserve"> Program Standards Points </w:t>
            </w:r>
          </w:p>
          <w:p w:rsidR="001E1B7D" w:rsidRPr="00366B97" w:rsidRDefault="001E1B7D" w:rsidP="007658A4">
            <w:pPr>
              <w:pStyle w:val="ListParagraph"/>
              <w:numPr>
                <w:ilvl w:val="0"/>
                <w:numId w:val="23"/>
              </w:numPr>
            </w:pPr>
            <w:r w:rsidRPr="00366B97">
              <w:t>Star Rating Education Points</w:t>
            </w:r>
          </w:p>
          <w:p w:rsidR="001E1B7D" w:rsidRDefault="001E1B7D" w:rsidP="007658A4">
            <w:pPr>
              <w:pStyle w:val="ListParagraph"/>
              <w:numPr>
                <w:ilvl w:val="0"/>
                <w:numId w:val="23"/>
              </w:numPr>
            </w:pPr>
            <w:r w:rsidRPr="00366B97">
              <w:t>Star Rating Program Standards Points</w:t>
            </w:r>
          </w:p>
          <w:p w:rsidR="001E1B7D" w:rsidRPr="00DF051F" w:rsidRDefault="001E1B7D" w:rsidP="007658A4"/>
        </w:tc>
      </w:tr>
      <w:tr w:rsidR="001E1B7D" w:rsidRPr="00DF051F" w:rsidTr="007658A4">
        <w:tc>
          <w:tcPr>
            <w:tcW w:w="2500" w:type="pct"/>
          </w:tcPr>
          <w:p w:rsidR="001E1B7D" w:rsidRPr="00DF051F" w:rsidRDefault="001E1B7D" w:rsidP="007658A4">
            <w:pPr>
              <w:ind w:left="345"/>
            </w:pPr>
            <w:r w:rsidRPr="00DF051F">
              <w:t>Maintain high program quality</w:t>
            </w:r>
          </w:p>
        </w:tc>
        <w:tc>
          <w:tcPr>
            <w:tcW w:w="2500" w:type="pct"/>
          </w:tcPr>
          <w:p w:rsidR="001E1B7D" w:rsidRPr="00DF051F" w:rsidRDefault="001E1B7D" w:rsidP="007658A4">
            <w:pPr>
              <w:pStyle w:val="ListParagraph"/>
              <w:numPr>
                <w:ilvl w:val="0"/>
                <w:numId w:val="24"/>
              </w:numPr>
            </w:pPr>
            <w:r w:rsidRPr="00DF051F">
              <w:t xml:space="preserve">Participating facilities star levels </w:t>
            </w:r>
          </w:p>
          <w:p w:rsidR="001E1B7D" w:rsidRDefault="001E1B7D" w:rsidP="007658A4">
            <w:pPr>
              <w:pStyle w:val="ListParagraph"/>
              <w:numPr>
                <w:ilvl w:val="0"/>
                <w:numId w:val="24"/>
              </w:numPr>
            </w:pPr>
            <w:r w:rsidRPr="00DF051F">
              <w:t xml:space="preserve">Environment Rating Scales </w:t>
            </w:r>
            <w:r>
              <w:t xml:space="preserve">(DCDEE or local data) </w:t>
            </w:r>
          </w:p>
          <w:p w:rsidR="001E1B7D" w:rsidRPr="00366B97" w:rsidRDefault="001E1B7D" w:rsidP="007658A4">
            <w:pPr>
              <w:pStyle w:val="ListParagraph"/>
              <w:numPr>
                <w:ilvl w:val="0"/>
                <w:numId w:val="24"/>
              </w:numPr>
            </w:pPr>
            <w:r w:rsidRPr="00366B97">
              <w:t xml:space="preserve">Star Rating Education </w:t>
            </w:r>
            <w:r w:rsidRPr="00B507F6">
              <w:rPr>
                <w:u w:val="single"/>
              </w:rPr>
              <w:t>and</w:t>
            </w:r>
            <w:r w:rsidRPr="00366B97">
              <w:t xml:space="preserve"> Program Standards Points</w:t>
            </w:r>
          </w:p>
          <w:p w:rsidR="001E1B7D" w:rsidRPr="00366B97" w:rsidRDefault="001E1B7D" w:rsidP="007658A4">
            <w:pPr>
              <w:pStyle w:val="ListParagraph"/>
              <w:numPr>
                <w:ilvl w:val="0"/>
                <w:numId w:val="24"/>
              </w:numPr>
            </w:pPr>
            <w:r w:rsidRPr="00366B97">
              <w:t>Star Rating Education Points</w:t>
            </w:r>
          </w:p>
          <w:p w:rsidR="001E1B7D" w:rsidRDefault="001E1B7D" w:rsidP="007658A4">
            <w:pPr>
              <w:pStyle w:val="ListParagraph"/>
              <w:numPr>
                <w:ilvl w:val="0"/>
                <w:numId w:val="24"/>
              </w:numPr>
            </w:pPr>
            <w:r w:rsidRPr="00366B97">
              <w:t>Star Rating Program Standards Points</w:t>
            </w:r>
          </w:p>
          <w:p w:rsidR="001E1B7D" w:rsidRPr="00DF051F" w:rsidRDefault="001E1B7D" w:rsidP="007658A4"/>
        </w:tc>
      </w:tr>
      <w:tr w:rsidR="001E1B7D" w:rsidRPr="00DF051F" w:rsidTr="007658A4">
        <w:tc>
          <w:tcPr>
            <w:tcW w:w="5000" w:type="pct"/>
            <w:gridSpan w:val="2"/>
            <w:shd w:val="clear" w:color="auto" w:fill="D9D9D9" w:themeFill="background1" w:themeFillShade="D9"/>
          </w:tcPr>
          <w:p w:rsidR="001E1B7D" w:rsidRPr="00DF051F" w:rsidRDefault="001E1B7D" w:rsidP="007658A4">
            <w:pPr>
              <w:jc w:val="center"/>
              <w:rPr>
                <w:i/>
                <w:iCs/>
                <w:u w:val="single"/>
              </w:rPr>
            </w:pPr>
            <w:r w:rsidRPr="00DF051F">
              <w:rPr>
                <w:i/>
                <w:iCs/>
                <w:u w:val="single"/>
              </w:rPr>
              <w:t>Family Support and Health</w:t>
            </w:r>
          </w:p>
        </w:tc>
      </w:tr>
      <w:tr w:rsidR="001E1B7D" w:rsidRPr="00DF051F" w:rsidTr="007658A4">
        <w:tc>
          <w:tcPr>
            <w:tcW w:w="2500" w:type="pct"/>
          </w:tcPr>
          <w:p w:rsidR="001E1B7D" w:rsidRPr="00DF051F" w:rsidRDefault="001E1B7D" w:rsidP="007658A4">
            <w:pPr>
              <w:ind w:left="345"/>
            </w:pPr>
            <w:r w:rsidRPr="00DF051F">
              <w:t>Increase in parent knowledge</w:t>
            </w:r>
          </w:p>
        </w:tc>
        <w:tc>
          <w:tcPr>
            <w:tcW w:w="2500" w:type="pct"/>
          </w:tcPr>
          <w:p w:rsidR="001E1B7D" w:rsidRPr="00A81DCE" w:rsidRDefault="001E1B7D" w:rsidP="007658A4">
            <w:pPr>
              <w:pStyle w:val="ListParagraph"/>
              <w:numPr>
                <w:ilvl w:val="0"/>
                <w:numId w:val="25"/>
              </w:numPr>
              <w:rPr>
                <w:bCs/>
                <w:iCs/>
              </w:rPr>
            </w:pPr>
            <w:r w:rsidRPr="00067F71">
              <w:t xml:space="preserve">Protective Factors Survey </w:t>
            </w:r>
          </w:p>
          <w:p w:rsidR="001E1B7D" w:rsidRDefault="001E1B7D" w:rsidP="007658A4">
            <w:pPr>
              <w:pStyle w:val="ListParagraph"/>
              <w:numPr>
                <w:ilvl w:val="0"/>
                <w:numId w:val="25"/>
              </w:numPr>
            </w:pPr>
            <w:r w:rsidRPr="00A81DCE">
              <w:rPr>
                <w:bCs/>
                <w:iCs/>
              </w:rPr>
              <w:t>Measure of your choice</w:t>
            </w:r>
            <w:r w:rsidRPr="00067F71">
              <w:t xml:space="preserve"> – Instrument and scoring approach will be requested</w:t>
            </w:r>
          </w:p>
          <w:p w:rsidR="001E1B7D" w:rsidRPr="00067F71" w:rsidRDefault="001E1B7D" w:rsidP="007658A4">
            <w:pPr>
              <w:ind w:left="360"/>
            </w:pPr>
          </w:p>
        </w:tc>
      </w:tr>
      <w:tr w:rsidR="001E1B7D" w:rsidRPr="00DF051F" w:rsidTr="007658A4">
        <w:tc>
          <w:tcPr>
            <w:tcW w:w="2500" w:type="pct"/>
          </w:tcPr>
          <w:p w:rsidR="001E1B7D" w:rsidRPr="00DF051F" w:rsidRDefault="001E1B7D" w:rsidP="007658A4">
            <w:pPr>
              <w:ind w:left="345"/>
            </w:pPr>
            <w:r w:rsidRPr="00DF051F">
              <w:t>Increase in positive parenting practices</w:t>
            </w:r>
          </w:p>
        </w:tc>
        <w:tc>
          <w:tcPr>
            <w:tcW w:w="2500" w:type="pct"/>
          </w:tcPr>
          <w:p w:rsidR="001E1B7D" w:rsidRPr="00DF051F" w:rsidRDefault="001E1B7D" w:rsidP="007658A4">
            <w:pPr>
              <w:pStyle w:val="ListParagraph"/>
              <w:numPr>
                <w:ilvl w:val="0"/>
                <w:numId w:val="26"/>
              </w:numPr>
            </w:pPr>
            <w:r w:rsidRPr="00DF051F">
              <w:t>Keys to Interactive Parenting Scales (KIPS)</w:t>
            </w:r>
          </w:p>
          <w:p w:rsidR="001E1B7D" w:rsidRPr="00DF051F" w:rsidRDefault="001E1B7D" w:rsidP="007658A4">
            <w:pPr>
              <w:pStyle w:val="ListParagraph"/>
              <w:numPr>
                <w:ilvl w:val="0"/>
                <w:numId w:val="26"/>
              </w:numPr>
            </w:pPr>
            <w:r w:rsidRPr="00DF051F">
              <w:t>Adult Adolescent Parenting Inventory -</w:t>
            </w:r>
            <w:r>
              <w:t xml:space="preserve"> </w:t>
            </w:r>
            <w:r w:rsidRPr="00DF051F">
              <w:t xml:space="preserve">2 (AAPI) </w:t>
            </w:r>
            <w:r>
              <w:t xml:space="preserve">     </w:t>
            </w:r>
          </w:p>
          <w:p w:rsidR="001E1B7D" w:rsidRPr="00DF051F" w:rsidRDefault="001E1B7D" w:rsidP="007658A4">
            <w:pPr>
              <w:pStyle w:val="ListParagraph"/>
              <w:numPr>
                <w:ilvl w:val="0"/>
                <w:numId w:val="26"/>
              </w:numPr>
            </w:pPr>
            <w:r w:rsidRPr="00DF051F">
              <w:t xml:space="preserve">Parenting Stress Index 4th edition </w:t>
            </w:r>
            <w:r>
              <w:t xml:space="preserve">     </w:t>
            </w:r>
          </w:p>
          <w:p w:rsidR="001E1B7D" w:rsidRPr="00DF051F" w:rsidRDefault="001E1B7D" w:rsidP="007658A4">
            <w:pPr>
              <w:pStyle w:val="ListParagraph"/>
              <w:numPr>
                <w:ilvl w:val="0"/>
                <w:numId w:val="26"/>
              </w:numPr>
            </w:pPr>
            <w:r w:rsidRPr="00DF051F">
              <w:t xml:space="preserve">Parenting Scale </w:t>
            </w:r>
            <w:r w:rsidR="00473F85">
              <w:t>(</w:t>
            </w:r>
            <w:r w:rsidRPr="00DF051F">
              <w:t>used in Triple P</w:t>
            </w:r>
            <w:r w:rsidR="00473F85">
              <w:t>)</w:t>
            </w:r>
            <w:r w:rsidRPr="00DF051F">
              <w:t xml:space="preserve"> </w:t>
            </w:r>
            <w:r>
              <w:t xml:space="preserve">     </w:t>
            </w:r>
          </w:p>
          <w:p w:rsidR="001E1B7D" w:rsidRPr="00DF051F" w:rsidRDefault="001E1B7D" w:rsidP="007658A4">
            <w:pPr>
              <w:pStyle w:val="ListParagraph"/>
              <w:numPr>
                <w:ilvl w:val="0"/>
                <w:numId w:val="26"/>
              </w:numPr>
            </w:pPr>
            <w:r w:rsidRPr="00DF051F">
              <w:t xml:space="preserve">Parenting Practices Interview (PPI) </w:t>
            </w:r>
            <w:r>
              <w:t xml:space="preserve">     </w:t>
            </w:r>
            <w:r w:rsidRPr="00DF051F">
              <w:t xml:space="preserve"> </w:t>
            </w:r>
          </w:p>
          <w:p w:rsidR="001E1B7D" w:rsidRPr="00DF051F" w:rsidRDefault="001E1B7D" w:rsidP="007658A4">
            <w:pPr>
              <w:pStyle w:val="ListParagraph"/>
              <w:numPr>
                <w:ilvl w:val="0"/>
                <w:numId w:val="26"/>
              </w:numPr>
            </w:pPr>
            <w:r w:rsidRPr="00DF051F">
              <w:t xml:space="preserve">Nurturing Skills Competency Scale (1 &amp; 2) </w:t>
            </w:r>
            <w:r>
              <w:t xml:space="preserve">     </w:t>
            </w:r>
          </w:p>
          <w:p w:rsidR="001E1B7D" w:rsidRDefault="00473F85" w:rsidP="007658A4">
            <w:pPr>
              <w:pStyle w:val="ListParagraph"/>
              <w:numPr>
                <w:ilvl w:val="0"/>
                <w:numId w:val="26"/>
              </w:numPr>
            </w:pPr>
            <w:r>
              <w:t>Young</w:t>
            </w:r>
            <w:r w:rsidR="001E1B7D" w:rsidRPr="00DF051F">
              <w:t xml:space="preserve"> Parent Survey </w:t>
            </w:r>
            <w:r>
              <w:t>(</w:t>
            </w:r>
            <w:r w:rsidR="001E1B7D" w:rsidRPr="00DF051F">
              <w:t>used in FAST</w:t>
            </w:r>
            <w:r>
              <w:t>)</w:t>
            </w:r>
            <w:r w:rsidR="001E1B7D" w:rsidRPr="00DF051F">
              <w:t xml:space="preserve"> </w:t>
            </w:r>
            <w:r w:rsidR="001E1B7D">
              <w:t xml:space="preserve">     </w:t>
            </w:r>
          </w:p>
          <w:p w:rsidR="001E1B7D" w:rsidRPr="005E75BF" w:rsidRDefault="001E1B7D" w:rsidP="007658A4">
            <w:pPr>
              <w:pStyle w:val="ListParagraph"/>
              <w:numPr>
                <w:ilvl w:val="0"/>
                <w:numId w:val="26"/>
              </w:numPr>
            </w:pPr>
            <w:r w:rsidRPr="00067F71">
              <w:t xml:space="preserve">Protective Factors Survey </w:t>
            </w:r>
          </w:p>
          <w:p w:rsidR="001E1B7D" w:rsidRDefault="005D4E19" w:rsidP="007658A4">
            <w:pPr>
              <w:pStyle w:val="ListParagraph"/>
              <w:numPr>
                <w:ilvl w:val="0"/>
                <w:numId w:val="26"/>
              </w:numPr>
            </w:pPr>
            <w:r>
              <w:t xml:space="preserve">Life Skills Progression: </w:t>
            </w:r>
            <w:r w:rsidR="001E1B7D">
              <w:t>#5 Nurturing, #6 Discipline, #7 Suppor</w:t>
            </w:r>
            <w:r>
              <w:t>t of Development</w:t>
            </w:r>
            <w:r w:rsidR="001E1B7D">
              <w:t xml:space="preserve">     </w:t>
            </w:r>
          </w:p>
          <w:p w:rsidR="001E1B7D" w:rsidRPr="00DF051F" w:rsidRDefault="001E1B7D" w:rsidP="005B6E87">
            <w:r>
              <w:t xml:space="preserve"> </w:t>
            </w:r>
          </w:p>
        </w:tc>
      </w:tr>
      <w:tr w:rsidR="001E1B7D" w:rsidRPr="00DF051F" w:rsidTr="007658A4">
        <w:tc>
          <w:tcPr>
            <w:tcW w:w="2500" w:type="pct"/>
          </w:tcPr>
          <w:p w:rsidR="001E1B7D" w:rsidRPr="00C3142F" w:rsidRDefault="001E1B7D" w:rsidP="007658A4">
            <w:pPr>
              <w:ind w:left="360"/>
              <w:rPr>
                <w:sz w:val="18"/>
                <w:szCs w:val="18"/>
              </w:rPr>
            </w:pPr>
            <w:r>
              <w:lastRenderedPageBreak/>
              <w:t>Increase in parent use of services (</w:t>
            </w:r>
            <w:r>
              <w:rPr>
                <w:sz w:val="18"/>
                <w:szCs w:val="18"/>
              </w:rPr>
              <w:t>primarily</w:t>
            </w:r>
            <w:r w:rsidRPr="00C3142F">
              <w:rPr>
                <w:sz w:val="18"/>
                <w:szCs w:val="18"/>
              </w:rPr>
              <w:t xml:space="preserve"> for those programs where</w:t>
            </w:r>
            <w:r>
              <w:rPr>
                <w:sz w:val="18"/>
                <w:szCs w:val="18"/>
              </w:rPr>
              <w:t>,</w:t>
            </w:r>
            <w:r w:rsidRPr="00C3142F">
              <w:rPr>
                <w:sz w:val="18"/>
                <w:szCs w:val="18"/>
              </w:rPr>
              <w:t xml:space="preserve"> </w:t>
            </w:r>
            <w:r>
              <w:rPr>
                <w:sz w:val="18"/>
                <w:szCs w:val="18"/>
              </w:rPr>
              <w:t xml:space="preserve">overall, </w:t>
            </w:r>
            <w:r w:rsidRPr="00C3142F">
              <w:rPr>
                <w:sz w:val="18"/>
                <w:szCs w:val="18"/>
              </w:rPr>
              <w:t>parents</w:t>
            </w:r>
            <w:r>
              <w:rPr>
                <w:sz w:val="18"/>
                <w:szCs w:val="18"/>
              </w:rPr>
              <w:t xml:space="preserve"> </w:t>
            </w:r>
            <w:r w:rsidRPr="00C3142F">
              <w:rPr>
                <w:sz w:val="18"/>
                <w:szCs w:val="18"/>
              </w:rPr>
              <w:t>have a low usage of service when they start the activity)</w:t>
            </w:r>
          </w:p>
          <w:p w:rsidR="001E1B7D" w:rsidRPr="00DF051F" w:rsidRDefault="001E1B7D" w:rsidP="007658A4">
            <w:pPr>
              <w:ind w:left="345"/>
            </w:pPr>
          </w:p>
        </w:tc>
        <w:tc>
          <w:tcPr>
            <w:tcW w:w="2500" w:type="pct"/>
          </w:tcPr>
          <w:p w:rsidR="001E1B7D" w:rsidRPr="00DF051F" w:rsidRDefault="001E1B7D" w:rsidP="007658A4">
            <w:pPr>
              <w:pStyle w:val="ListParagraph"/>
              <w:numPr>
                <w:ilvl w:val="0"/>
                <w:numId w:val="27"/>
              </w:numPr>
            </w:pPr>
            <w:r w:rsidRPr="00DF051F">
              <w:t>Life Skills Progression:  #10 Use of information</w:t>
            </w:r>
            <w:r w:rsidR="005D4E19">
              <w:t>,</w:t>
            </w:r>
            <w:r w:rsidRPr="00DF051F">
              <w:t xml:space="preserve">  #11 Use of resources </w:t>
            </w:r>
            <w:r>
              <w:t xml:space="preserve">     </w:t>
            </w:r>
          </w:p>
          <w:p w:rsidR="001E1B7D" w:rsidRPr="00935179" w:rsidRDefault="001E1B7D" w:rsidP="007658A4">
            <w:pPr>
              <w:pStyle w:val="ListParagraph"/>
              <w:numPr>
                <w:ilvl w:val="0"/>
                <w:numId w:val="27"/>
              </w:numPr>
            </w:pPr>
            <w:r w:rsidRPr="00935179">
              <w:t>Parent use of services worksheet</w:t>
            </w:r>
          </w:p>
          <w:p w:rsidR="001E1B7D" w:rsidRPr="00780804" w:rsidRDefault="001E1B7D" w:rsidP="007658A4"/>
        </w:tc>
      </w:tr>
      <w:tr w:rsidR="001E1B7D" w:rsidRPr="00DF051F" w:rsidTr="007658A4">
        <w:tc>
          <w:tcPr>
            <w:tcW w:w="2500" w:type="pct"/>
          </w:tcPr>
          <w:p w:rsidR="001E1B7D" w:rsidRPr="00DF051F" w:rsidRDefault="001E1B7D" w:rsidP="007658A4">
            <w:pPr>
              <w:ind w:left="345"/>
            </w:pPr>
            <w:r w:rsidRPr="00DF051F">
              <w:t>Increase in parent’s social support</w:t>
            </w:r>
          </w:p>
        </w:tc>
        <w:tc>
          <w:tcPr>
            <w:tcW w:w="2500" w:type="pct"/>
          </w:tcPr>
          <w:p w:rsidR="001E1B7D" w:rsidRDefault="001E1B7D" w:rsidP="007658A4">
            <w:pPr>
              <w:pStyle w:val="ListParagraph"/>
              <w:numPr>
                <w:ilvl w:val="0"/>
                <w:numId w:val="28"/>
              </w:numPr>
            </w:pPr>
            <w:r w:rsidRPr="00067F71">
              <w:t xml:space="preserve">Life Skills Progression:  #3 Friends/Peers </w:t>
            </w:r>
            <w:r>
              <w:t xml:space="preserve">     </w:t>
            </w:r>
          </w:p>
          <w:p w:rsidR="001E1B7D" w:rsidRDefault="001E1B7D" w:rsidP="007658A4">
            <w:pPr>
              <w:pStyle w:val="ListParagraph"/>
              <w:numPr>
                <w:ilvl w:val="0"/>
                <w:numId w:val="28"/>
              </w:numPr>
            </w:pPr>
            <w:r>
              <w:t xml:space="preserve">Protective Factors Survey </w:t>
            </w:r>
          </w:p>
          <w:p w:rsidR="001E1B7D" w:rsidRPr="00D3096C" w:rsidRDefault="001E1B7D" w:rsidP="007658A4">
            <w:pPr>
              <w:pStyle w:val="ListParagraph"/>
              <w:rPr>
                <w:strike/>
                <w:color w:val="FF0000"/>
              </w:rPr>
            </w:pPr>
          </w:p>
        </w:tc>
      </w:tr>
      <w:tr w:rsidR="001E1B7D" w:rsidRPr="00DF051F" w:rsidTr="007658A4">
        <w:tc>
          <w:tcPr>
            <w:tcW w:w="2500" w:type="pct"/>
          </w:tcPr>
          <w:p w:rsidR="001E1B7D" w:rsidRDefault="001E1B7D" w:rsidP="007658A4">
            <w:pPr>
              <w:ind w:left="345"/>
            </w:pPr>
            <w:r w:rsidRPr="00DF051F">
              <w:t>Increase in frequency of parent and child shared reading</w:t>
            </w:r>
          </w:p>
          <w:p w:rsidR="001E1B7D" w:rsidRPr="00DF051F" w:rsidRDefault="001E1B7D" w:rsidP="007658A4">
            <w:pPr>
              <w:ind w:left="345"/>
            </w:pPr>
          </w:p>
        </w:tc>
        <w:tc>
          <w:tcPr>
            <w:tcW w:w="2500" w:type="pct"/>
          </w:tcPr>
          <w:p w:rsidR="001E1B7D" w:rsidRPr="00DF051F" w:rsidRDefault="001E1B7D" w:rsidP="007658A4">
            <w:r w:rsidRPr="00DF051F">
              <w:t>Shared reading/daily reading worksheet</w:t>
            </w:r>
          </w:p>
        </w:tc>
      </w:tr>
      <w:tr w:rsidR="001E1B7D" w:rsidRPr="00DF051F" w:rsidTr="007658A4">
        <w:tc>
          <w:tcPr>
            <w:tcW w:w="2500" w:type="pct"/>
          </w:tcPr>
          <w:p w:rsidR="001E1B7D" w:rsidRDefault="001E1B7D" w:rsidP="007658A4">
            <w:pPr>
              <w:ind w:left="345"/>
            </w:pPr>
            <w:r w:rsidRPr="00DF051F">
              <w:t xml:space="preserve">Increase in the adult’s use of recommended reading strategies </w:t>
            </w:r>
          </w:p>
          <w:p w:rsidR="001E1B7D" w:rsidRPr="00DF051F" w:rsidRDefault="001E1B7D" w:rsidP="007658A4">
            <w:pPr>
              <w:ind w:left="345"/>
            </w:pPr>
          </w:p>
        </w:tc>
        <w:tc>
          <w:tcPr>
            <w:tcW w:w="2500" w:type="pct"/>
          </w:tcPr>
          <w:p w:rsidR="001E1B7D" w:rsidRPr="00DF051F" w:rsidRDefault="001E1B7D" w:rsidP="007658A4">
            <w:r w:rsidRPr="00DF051F">
              <w:t>Reading strategies worksheet</w:t>
            </w:r>
          </w:p>
        </w:tc>
      </w:tr>
      <w:tr w:rsidR="001E1B7D" w:rsidRPr="00DF051F" w:rsidTr="007658A4">
        <w:tc>
          <w:tcPr>
            <w:tcW w:w="2500" w:type="pct"/>
          </w:tcPr>
          <w:p w:rsidR="001E1B7D" w:rsidRPr="00C3142F" w:rsidRDefault="001E1B7D" w:rsidP="007658A4">
            <w:pPr>
              <w:ind w:left="360"/>
              <w:rPr>
                <w:sz w:val="18"/>
                <w:szCs w:val="18"/>
              </w:rPr>
            </w:pPr>
            <w:r>
              <w:t xml:space="preserve">Increase in developmental screenings or assessments, referrals, and child use of </w:t>
            </w:r>
            <w:r w:rsidRPr="0077301B">
              <w:t>services</w:t>
            </w:r>
            <w:r w:rsidRPr="00C3142F">
              <w:rPr>
                <w:sz w:val="18"/>
                <w:szCs w:val="18"/>
              </w:rPr>
              <w:t xml:space="preserve"> (e.g. early intervention services, having a medical or dental home, etc.)</w:t>
            </w:r>
          </w:p>
          <w:p w:rsidR="001E1B7D" w:rsidRPr="00DF051F" w:rsidRDefault="001E1B7D" w:rsidP="007658A4">
            <w:pPr>
              <w:ind w:left="345"/>
            </w:pPr>
          </w:p>
        </w:tc>
        <w:tc>
          <w:tcPr>
            <w:tcW w:w="2500" w:type="pct"/>
          </w:tcPr>
          <w:p w:rsidR="001E1B7D" w:rsidRPr="00DF051F" w:rsidRDefault="001E1B7D" w:rsidP="007658A4">
            <w:r>
              <w:t>Child screenings, referrals, use of services worksheet</w:t>
            </w:r>
          </w:p>
        </w:tc>
      </w:tr>
      <w:tr w:rsidR="001E1B7D" w:rsidRPr="00DF051F" w:rsidTr="007658A4">
        <w:tc>
          <w:tcPr>
            <w:tcW w:w="2500" w:type="pct"/>
          </w:tcPr>
          <w:p w:rsidR="001E1B7D" w:rsidRPr="00DF051F" w:rsidRDefault="001E1B7D" w:rsidP="007658A4">
            <w:pPr>
              <w:ind w:left="345"/>
              <w:rPr>
                <w:sz w:val="18"/>
                <w:szCs w:val="18"/>
              </w:rPr>
            </w:pPr>
            <w:r w:rsidRPr="00DF051F">
              <w:t xml:space="preserve">Increase in children’s practice of healthy behaviors </w:t>
            </w:r>
            <w:r w:rsidRPr="00DF051F">
              <w:rPr>
                <w:sz w:val="18"/>
                <w:szCs w:val="18"/>
              </w:rPr>
              <w:t>(e.g. child’s nutrition, child’s oral health practices, amount of physical activity, etc.)</w:t>
            </w:r>
          </w:p>
        </w:tc>
        <w:tc>
          <w:tcPr>
            <w:tcW w:w="2500" w:type="pct"/>
          </w:tcPr>
          <w:p w:rsidR="001E1B7D" w:rsidRPr="008A6DB2" w:rsidRDefault="001E1B7D" w:rsidP="007658A4">
            <w:pPr>
              <w:pStyle w:val="ListParagraph"/>
              <w:numPr>
                <w:ilvl w:val="0"/>
                <w:numId w:val="29"/>
              </w:numPr>
            </w:pPr>
            <w:r w:rsidRPr="008A6DB2">
              <w:t>NAP SACC</w:t>
            </w:r>
          </w:p>
          <w:p w:rsidR="001E1B7D" w:rsidRPr="008A6DB2" w:rsidRDefault="001E1B7D" w:rsidP="007658A4">
            <w:pPr>
              <w:pStyle w:val="ListParagraph"/>
              <w:numPr>
                <w:ilvl w:val="0"/>
                <w:numId w:val="29"/>
              </w:numPr>
            </w:pPr>
            <w:r>
              <w:t>Go NAP SACC</w:t>
            </w:r>
          </w:p>
          <w:p w:rsidR="001E1B7D" w:rsidRPr="00DF051F" w:rsidRDefault="001E1B7D" w:rsidP="007658A4"/>
        </w:tc>
      </w:tr>
      <w:tr w:rsidR="001E1B7D" w:rsidRPr="00DF051F" w:rsidTr="007658A4">
        <w:tc>
          <w:tcPr>
            <w:tcW w:w="5000" w:type="pct"/>
            <w:gridSpan w:val="2"/>
            <w:shd w:val="clear" w:color="auto" w:fill="D9D9D9" w:themeFill="background1" w:themeFillShade="D9"/>
          </w:tcPr>
          <w:p w:rsidR="001E1B7D" w:rsidRPr="00DF051F" w:rsidRDefault="001E1B7D" w:rsidP="007658A4">
            <w:pPr>
              <w:jc w:val="center"/>
              <w:rPr>
                <w:i/>
                <w:iCs/>
                <w:u w:val="single"/>
              </w:rPr>
            </w:pPr>
            <w:r w:rsidRPr="00DF051F">
              <w:rPr>
                <w:i/>
                <w:iCs/>
                <w:u w:val="single"/>
              </w:rPr>
              <w:t xml:space="preserve">Child Developmental and Learning </w:t>
            </w:r>
          </w:p>
        </w:tc>
      </w:tr>
      <w:tr w:rsidR="001E1B7D" w:rsidRPr="00DF051F" w:rsidTr="007658A4">
        <w:tc>
          <w:tcPr>
            <w:tcW w:w="2500" w:type="pct"/>
          </w:tcPr>
          <w:p w:rsidR="001E1B7D" w:rsidRPr="00DF051F" w:rsidRDefault="001E1B7D" w:rsidP="007658A4">
            <w:pPr>
              <w:ind w:left="345"/>
              <w:rPr>
                <w:sz w:val="18"/>
                <w:szCs w:val="18"/>
              </w:rPr>
            </w:pPr>
            <w:r w:rsidRPr="00DF051F">
              <w:t xml:space="preserve">More children on track for typical and/or enhanced development </w:t>
            </w:r>
            <w:r w:rsidRPr="00DF051F">
              <w:rPr>
                <w:sz w:val="18"/>
                <w:szCs w:val="18"/>
              </w:rPr>
              <w:t>(including cognitive, language, physical, motor, and/or social /emotional development)</w:t>
            </w:r>
          </w:p>
        </w:tc>
        <w:tc>
          <w:tcPr>
            <w:tcW w:w="2500" w:type="pct"/>
          </w:tcPr>
          <w:p w:rsidR="001E1B7D" w:rsidRPr="00DF051F" w:rsidRDefault="001E1B7D" w:rsidP="007658A4">
            <w:pPr>
              <w:pStyle w:val="ListParagraph"/>
              <w:numPr>
                <w:ilvl w:val="0"/>
                <w:numId w:val="30"/>
              </w:numPr>
            </w:pPr>
            <w:r w:rsidRPr="00DF051F">
              <w:t>Eyberg Chi</w:t>
            </w:r>
            <w:r>
              <w:t xml:space="preserve">ld Behavior Inventory </w:t>
            </w:r>
          </w:p>
          <w:p w:rsidR="001E1B7D" w:rsidRPr="00DF051F" w:rsidRDefault="001E1B7D" w:rsidP="007658A4">
            <w:pPr>
              <w:pStyle w:val="ListParagraph"/>
              <w:numPr>
                <w:ilvl w:val="0"/>
                <w:numId w:val="30"/>
              </w:numPr>
            </w:pPr>
            <w:r>
              <w:t xml:space="preserve">Brigance Screens </w:t>
            </w:r>
          </w:p>
          <w:p w:rsidR="001E1B7D" w:rsidRDefault="001E1B7D" w:rsidP="007658A4">
            <w:pPr>
              <w:pStyle w:val="ListParagraph"/>
              <w:numPr>
                <w:ilvl w:val="0"/>
                <w:numId w:val="30"/>
              </w:numPr>
            </w:pPr>
            <w:r w:rsidRPr="00DF051F">
              <w:t xml:space="preserve">Ages &amp; </w:t>
            </w:r>
            <w:r>
              <w:t xml:space="preserve">Stages Questionnaire </w:t>
            </w:r>
          </w:p>
          <w:p w:rsidR="001E1B7D" w:rsidRDefault="001E1B7D" w:rsidP="007658A4">
            <w:pPr>
              <w:pStyle w:val="ListParagraph"/>
              <w:numPr>
                <w:ilvl w:val="0"/>
                <w:numId w:val="30"/>
              </w:numPr>
            </w:pPr>
            <w:r w:rsidRPr="00DF051F">
              <w:t xml:space="preserve">Ages &amp; Stages </w:t>
            </w:r>
            <w:r>
              <w:t xml:space="preserve">Social Emotional </w:t>
            </w:r>
            <w:r w:rsidRPr="00DF051F">
              <w:t>Ques</w:t>
            </w:r>
            <w:r>
              <w:t xml:space="preserve">tionnaire </w:t>
            </w:r>
          </w:p>
          <w:p w:rsidR="001E1B7D" w:rsidRPr="00935179" w:rsidRDefault="001E1B7D" w:rsidP="007658A4">
            <w:pPr>
              <w:pStyle w:val="ListParagraph"/>
              <w:numPr>
                <w:ilvl w:val="0"/>
                <w:numId w:val="30"/>
              </w:numPr>
            </w:pPr>
            <w:r w:rsidRPr="00935179">
              <w:t>Teaching Strategies Gold</w:t>
            </w:r>
          </w:p>
        </w:tc>
      </w:tr>
      <w:tr w:rsidR="001E1B7D" w:rsidRPr="00DF051F" w:rsidTr="007658A4">
        <w:tc>
          <w:tcPr>
            <w:tcW w:w="5000" w:type="pct"/>
            <w:gridSpan w:val="2"/>
            <w:shd w:val="clear" w:color="auto" w:fill="D9D9D9" w:themeFill="background1" w:themeFillShade="D9"/>
          </w:tcPr>
          <w:p w:rsidR="001E1B7D" w:rsidRPr="00DF051F" w:rsidRDefault="001E1B7D" w:rsidP="007658A4">
            <w:pPr>
              <w:jc w:val="center"/>
              <w:rPr>
                <w:i/>
                <w:iCs/>
                <w:u w:val="single"/>
              </w:rPr>
            </w:pPr>
            <w:r w:rsidRPr="00DF051F">
              <w:rPr>
                <w:i/>
                <w:iCs/>
                <w:u w:val="single"/>
              </w:rPr>
              <w:t>Systems Level</w:t>
            </w:r>
          </w:p>
        </w:tc>
      </w:tr>
      <w:tr w:rsidR="001E1B7D" w:rsidRPr="00DF051F" w:rsidTr="007658A4">
        <w:tc>
          <w:tcPr>
            <w:tcW w:w="2500" w:type="pct"/>
          </w:tcPr>
          <w:p w:rsidR="001E1B7D" w:rsidRPr="00DF051F" w:rsidRDefault="001E1B7D" w:rsidP="007658A4">
            <w:pPr>
              <w:ind w:left="345"/>
            </w:pPr>
            <w:r w:rsidRPr="00DF051F">
              <w:t>Increased coordination of early childhood system</w:t>
            </w:r>
          </w:p>
        </w:tc>
        <w:tc>
          <w:tcPr>
            <w:tcW w:w="2500" w:type="pct"/>
          </w:tcPr>
          <w:p w:rsidR="001E1B7D" w:rsidRDefault="001E1B7D" w:rsidP="007658A4">
            <w:pPr>
              <w:pStyle w:val="ListParagraph"/>
              <w:numPr>
                <w:ilvl w:val="0"/>
                <w:numId w:val="31"/>
              </w:numPr>
            </w:pPr>
            <w:r>
              <w:t>Wilder Collaboration Factors Inventory</w:t>
            </w:r>
          </w:p>
          <w:p w:rsidR="001E1B7D" w:rsidRPr="00DF051F" w:rsidRDefault="001E1B7D" w:rsidP="007658A4">
            <w:pPr>
              <w:pStyle w:val="ListParagraph"/>
              <w:numPr>
                <w:ilvl w:val="0"/>
                <w:numId w:val="31"/>
              </w:numPr>
            </w:pPr>
            <w:r>
              <w:t>Partnership Quotient Collaborative Leadership Assessment</w:t>
            </w:r>
          </w:p>
        </w:tc>
      </w:tr>
      <w:tr w:rsidR="001E1B7D" w:rsidRPr="00DF051F" w:rsidTr="007658A4">
        <w:tc>
          <w:tcPr>
            <w:tcW w:w="2500" w:type="pct"/>
          </w:tcPr>
          <w:p w:rsidR="001E1B7D" w:rsidRPr="00DF051F" w:rsidRDefault="001E1B7D" w:rsidP="007658A4"/>
        </w:tc>
        <w:tc>
          <w:tcPr>
            <w:tcW w:w="2500" w:type="pct"/>
          </w:tcPr>
          <w:p w:rsidR="001E1B7D" w:rsidRPr="00DF051F" w:rsidRDefault="001E1B7D" w:rsidP="007658A4"/>
        </w:tc>
      </w:tr>
      <w:tr w:rsidR="001E1B7D" w:rsidRPr="00DF051F" w:rsidTr="007658A4">
        <w:tc>
          <w:tcPr>
            <w:tcW w:w="5000" w:type="pct"/>
            <w:gridSpan w:val="2"/>
            <w:shd w:val="clear" w:color="auto" w:fill="D9D9D9" w:themeFill="background1" w:themeFillShade="D9"/>
          </w:tcPr>
          <w:p w:rsidR="001E1B7D" w:rsidRPr="00DF051F" w:rsidRDefault="001E1B7D" w:rsidP="007658A4">
            <w:pPr>
              <w:jc w:val="center"/>
              <w:rPr>
                <w:i/>
                <w:iCs/>
                <w:u w:val="single"/>
              </w:rPr>
            </w:pPr>
            <w:r w:rsidRPr="00DF051F">
              <w:rPr>
                <w:i/>
                <w:iCs/>
                <w:u w:val="single"/>
              </w:rPr>
              <w:t>Other</w:t>
            </w:r>
          </w:p>
        </w:tc>
      </w:tr>
      <w:tr w:rsidR="001E1B7D" w:rsidRPr="00DF051F" w:rsidTr="007658A4">
        <w:tc>
          <w:tcPr>
            <w:tcW w:w="2500" w:type="pct"/>
          </w:tcPr>
          <w:p w:rsidR="001E1B7D" w:rsidRPr="00DF051F" w:rsidRDefault="001E1B7D" w:rsidP="007658A4">
            <w:pPr>
              <w:pStyle w:val="ListParagraph"/>
            </w:pPr>
            <w:r w:rsidRPr="00DF051F">
              <w:t>Other (please specify)</w:t>
            </w:r>
          </w:p>
        </w:tc>
        <w:tc>
          <w:tcPr>
            <w:tcW w:w="2500" w:type="pct"/>
          </w:tcPr>
          <w:p w:rsidR="001E1B7D" w:rsidRDefault="001E1B7D" w:rsidP="007658A4">
            <w:r w:rsidRPr="00DF051F">
              <w:t>Partnerships will be asked to provide their measurement methods/tools</w:t>
            </w:r>
          </w:p>
          <w:p w:rsidR="001E1B7D" w:rsidRPr="00DF051F" w:rsidRDefault="001E1B7D" w:rsidP="007658A4"/>
        </w:tc>
      </w:tr>
    </w:tbl>
    <w:p w:rsidR="001E1B7D" w:rsidRDefault="001E1B7D" w:rsidP="001E1B7D">
      <w:pPr>
        <w:rPr>
          <w:i/>
          <w:sz w:val="20"/>
        </w:rPr>
      </w:pPr>
      <w:r w:rsidRPr="001E1B7D">
        <w:rPr>
          <w:i/>
          <w:sz w:val="20"/>
        </w:rPr>
        <w:t xml:space="preserve">    </w:t>
      </w:r>
    </w:p>
    <w:p w:rsidR="001E1B7D" w:rsidRPr="001E1B7D" w:rsidRDefault="001E1B7D" w:rsidP="001E1B7D">
      <w:pPr>
        <w:rPr>
          <w:i/>
          <w:sz w:val="20"/>
        </w:rPr>
      </w:pPr>
      <w:r w:rsidRPr="001E1B7D">
        <w:rPr>
          <w:i/>
          <w:sz w:val="20"/>
        </w:rPr>
        <w:t xml:space="preserve"> *Partnerships using WAGE$ can find these data in the reports from CCSA.</w:t>
      </w:r>
    </w:p>
    <w:sectPr w:rsidR="001E1B7D" w:rsidRPr="001E1B7D" w:rsidSect="00AA089F">
      <w:pgSz w:w="15840" w:h="12240" w:orient="landscape"/>
      <w:pgMar w:top="115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F89" w:rsidRDefault="00CD0F89" w:rsidP="001B4421">
      <w:r>
        <w:separator/>
      </w:r>
    </w:p>
  </w:endnote>
  <w:endnote w:type="continuationSeparator" w:id="0">
    <w:p w:rsidR="00CD0F89" w:rsidRDefault="00CD0F89" w:rsidP="001B4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551121426"/>
      <w:docPartObj>
        <w:docPartGallery w:val="Page Numbers (Bottom of Page)"/>
        <w:docPartUnique/>
      </w:docPartObj>
    </w:sdtPr>
    <w:sdtContent>
      <w:sdt>
        <w:sdtPr>
          <w:rPr>
            <w:sz w:val="18"/>
            <w:szCs w:val="18"/>
          </w:rPr>
          <w:id w:val="98381352"/>
          <w:docPartObj>
            <w:docPartGallery w:val="Page Numbers (Top of Page)"/>
            <w:docPartUnique/>
          </w:docPartObj>
        </w:sdtPr>
        <w:sdtContent>
          <w:p w:rsidR="00CD0F89" w:rsidRPr="001B4421" w:rsidRDefault="00CD0F89">
            <w:pPr>
              <w:pStyle w:val="Footer"/>
              <w:rPr>
                <w:sz w:val="18"/>
                <w:szCs w:val="18"/>
              </w:rPr>
            </w:pPr>
            <w:r w:rsidRPr="001B4421">
              <w:rPr>
                <w:sz w:val="18"/>
                <w:szCs w:val="18"/>
              </w:rPr>
              <w:t xml:space="preserve">Page </w:t>
            </w:r>
            <w:r w:rsidRPr="001B4421">
              <w:rPr>
                <w:sz w:val="18"/>
                <w:szCs w:val="18"/>
              </w:rPr>
              <w:fldChar w:fldCharType="begin"/>
            </w:r>
            <w:r w:rsidRPr="001B4421">
              <w:rPr>
                <w:sz w:val="18"/>
                <w:szCs w:val="18"/>
              </w:rPr>
              <w:instrText xml:space="preserve"> PAGE </w:instrText>
            </w:r>
            <w:r w:rsidRPr="001B4421">
              <w:rPr>
                <w:sz w:val="18"/>
                <w:szCs w:val="18"/>
              </w:rPr>
              <w:fldChar w:fldCharType="separate"/>
            </w:r>
            <w:r w:rsidR="005D4E19">
              <w:rPr>
                <w:noProof/>
                <w:sz w:val="18"/>
                <w:szCs w:val="18"/>
              </w:rPr>
              <w:t>1</w:t>
            </w:r>
            <w:r w:rsidRPr="001B4421">
              <w:rPr>
                <w:sz w:val="18"/>
                <w:szCs w:val="18"/>
              </w:rPr>
              <w:fldChar w:fldCharType="end"/>
            </w:r>
            <w:r w:rsidRPr="001B4421">
              <w:rPr>
                <w:sz w:val="18"/>
                <w:szCs w:val="18"/>
              </w:rPr>
              <w:t xml:space="preserve"> of </w:t>
            </w:r>
            <w:r w:rsidRPr="001B4421">
              <w:rPr>
                <w:sz w:val="18"/>
                <w:szCs w:val="18"/>
              </w:rPr>
              <w:fldChar w:fldCharType="begin"/>
            </w:r>
            <w:r w:rsidRPr="001B4421">
              <w:rPr>
                <w:sz w:val="18"/>
                <w:szCs w:val="18"/>
              </w:rPr>
              <w:instrText xml:space="preserve"> NUMPAGES  </w:instrText>
            </w:r>
            <w:r w:rsidRPr="001B4421">
              <w:rPr>
                <w:sz w:val="18"/>
                <w:szCs w:val="18"/>
              </w:rPr>
              <w:fldChar w:fldCharType="separate"/>
            </w:r>
            <w:r w:rsidR="005D4E19">
              <w:rPr>
                <w:noProof/>
                <w:sz w:val="18"/>
                <w:szCs w:val="18"/>
              </w:rPr>
              <w:t>9</w:t>
            </w:r>
            <w:r w:rsidRPr="001B4421">
              <w:rPr>
                <w:sz w:val="18"/>
                <w:szCs w:val="18"/>
              </w:rPr>
              <w:fldChar w:fldCharType="end"/>
            </w:r>
          </w:p>
        </w:sdtContent>
      </w:sdt>
    </w:sdtContent>
  </w:sdt>
  <w:p w:rsidR="00CD0F89" w:rsidRDefault="00CD0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F89" w:rsidRDefault="00CD0F89" w:rsidP="001B4421">
      <w:r>
        <w:separator/>
      </w:r>
    </w:p>
  </w:footnote>
  <w:footnote w:type="continuationSeparator" w:id="0">
    <w:p w:rsidR="00CD0F89" w:rsidRDefault="00CD0F89" w:rsidP="001B4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43E"/>
    <w:multiLevelType w:val="hybridMultilevel"/>
    <w:tmpl w:val="48AEB5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6D3E89"/>
    <w:multiLevelType w:val="hybridMultilevel"/>
    <w:tmpl w:val="614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1594D"/>
    <w:multiLevelType w:val="hybridMultilevel"/>
    <w:tmpl w:val="4300D2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327924"/>
    <w:multiLevelType w:val="hybridMultilevel"/>
    <w:tmpl w:val="1A94F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10722"/>
    <w:multiLevelType w:val="hybridMultilevel"/>
    <w:tmpl w:val="CEB23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517E5"/>
    <w:multiLevelType w:val="hybridMultilevel"/>
    <w:tmpl w:val="D5467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B1429"/>
    <w:multiLevelType w:val="hybridMultilevel"/>
    <w:tmpl w:val="9A62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D795D"/>
    <w:multiLevelType w:val="hybridMultilevel"/>
    <w:tmpl w:val="39AE1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06FDA"/>
    <w:multiLevelType w:val="hybridMultilevel"/>
    <w:tmpl w:val="C17092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5F06C7"/>
    <w:multiLevelType w:val="hybridMultilevel"/>
    <w:tmpl w:val="FFBC623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E4868"/>
    <w:multiLevelType w:val="hybridMultilevel"/>
    <w:tmpl w:val="C9601610"/>
    <w:lvl w:ilvl="0" w:tplc="EFFADA0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0215001"/>
    <w:multiLevelType w:val="hybridMultilevel"/>
    <w:tmpl w:val="FDBE19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A03FC"/>
    <w:multiLevelType w:val="hybridMultilevel"/>
    <w:tmpl w:val="F16092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3517F7"/>
    <w:multiLevelType w:val="hybridMultilevel"/>
    <w:tmpl w:val="3850AA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D612A1"/>
    <w:multiLevelType w:val="hybridMultilevel"/>
    <w:tmpl w:val="C748B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D0521"/>
    <w:multiLevelType w:val="hybridMultilevel"/>
    <w:tmpl w:val="C5562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D9127B"/>
    <w:multiLevelType w:val="hybridMultilevel"/>
    <w:tmpl w:val="F704D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AE03C0"/>
    <w:multiLevelType w:val="hybridMultilevel"/>
    <w:tmpl w:val="1DE898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4679E6"/>
    <w:multiLevelType w:val="hybridMultilevel"/>
    <w:tmpl w:val="8DE4EE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B6340F"/>
    <w:multiLevelType w:val="hybridMultilevel"/>
    <w:tmpl w:val="D40414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A75F9C"/>
    <w:multiLevelType w:val="hybridMultilevel"/>
    <w:tmpl w:val="5F72EB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B67A85"/>
    <w:multiLevelType w:val="hybridMultilevel"/>
    <w:tmpl w:val="0342684E"/>
    <w:lvl w:ilvl="0" w:tplc="E5DA60EE">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nsid w:val="46B95F64"/>
    <w:multiLevelType w:val="hybridMultilevel"/>
    <w:tmpl w:val="B2F04E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FD52C7"/>
    <w:multiLevelType w:val="hybridMultilevel"/>
    <w:tmpl w:val="DB6E9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3364D"/>
    <w:multiLevelType w:val="hybridMultilevel"/>
    <w:tmpl w:val="B94C43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AC2972"/>
    <w:multiLevelType w:val="hybridMultilevel"/>
    <w:tmpl w:val="7A601D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4B6ECB"/>
    <w:multiLevelType w:val="hybridMultilevel"/>
    <w:tmpl w:val="574202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53621C4E"/>
    <w:multiLevelType w:val="hybridMultilevel"/>
    <w:tmpl w:val="221E3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A5D6F"/>
    <w:multiLevelType w:val="hybridMultilevel"/>
    <w:tmpl w:val="A92CA556"/>
    <w:lvl w:ilvl="0" w:tplc="F698ED4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605C7BF9"/>
    <w:multiLevelType w:val="hybridMultilevel"/>
    <w:tmpl w:val="B34E36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8B6431"/>
    <w:multiLevelType w:val="hybridMultilevel"/>
    <w:tmpl w:val="DE562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C307D"/>
    <w:multiLevelType w:val="hybridMultilevel"/>
    <w:tmpl w:val="498E54A0"/>
    <w:lvl w:ilvl="0" w:tplc="96D298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F61FF"/>
    <w:multiLevelType w:val="hybridMultilevel"/>
    <w:tmpl w:val="373EC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E2636"/>
    <w:multiLevelType w:val="hybridMultilevel"/>
    <w:tmpl w:val="532C4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437AC"/>
    <w:multiLevelType w:val="hybridMultilevel"/>
    <w:tmpl w:val="019291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
  </w:num>
  <w:num w:numId="3">
    <w:abstractNumId w:val="23"/>
  </w:num>
  <w:num w:numId="4">
    <w:abstractNumId w:val="4"/>
  </w:num>
  <w:num w:numId="5">
    <w:abstractNumId w:val="5"/>
  </w:num>
  <w:num w:numId="6">
    <w:abstractNumId w:val="6"/>
  </w:num>
  <w:num w:numId="7">
    <w:abstractNumId w:val="28"/>
  </w:num>
  <w:num w:numId="8">
    <w:abstractNumId w:val="10"/>
  </w:num>
  <w:num w:numId="9">
    <w:abstractNumId w:val="33"/>
  </w:num>
  <w:num w:numId="10">
    <w:abstractNumId w:val="7"/>
  </w:num>
  <w:num w:numId="11">
    <w:abstractNumId w:val="3"/>
  </w:num>
  <w:num w:numId="12">
    <w:abstractNumId w:val="30"/>
  </w:num>
  <w:num w:numId="13">
    <w:abstractNumId w:val="32"/>
  </w:num>
  <w:num w:numId="14">
    <w:abstractNumId w:val="21"/>
  </w:num>
  <w:num w:numId="15">
    <w:abstractNumId w:val="14"/>
  </w:num>
  <w:num w:numId="16">
    <w:abstractNumId w:val="9"/>
  </w:num>
  <w:num w:numId="17">
    <w:abstractNumId w:val="27"/>
  </w:num>
  <w:num w:numId="18">
    <w:abstractNumId w:val="26"/>
  </w:num>
  <w:num w:numId="19">
    <w:abstractNumId w:val="15"/>
  </w:num>
  <w:num w:numId="20">
    <w:abstractNumId w:val="8"/>
  </w:num>
  <w:num w:numId="21">
    <w:abstractNumId w:val="16"/>
  </w:num>
  <w:num w:numId="22">
    <w:abstractNumId w:val="34"/>
  </w:num>
  <w:num w:numId="23">
    <w:abstractNumId w:val="11"/>
  </w:num>
  <w:num w:numId="24">
    <w:abstractNumId w:val="17"/>
  </w:num>
  <w:num w:numId="25">
    <w:abstractNumId w:val="25"/>
  </w:num>
  <w:num w:numId="26">
    <w:abstractNumId w:val="20"/>
  </w:num>
  <w:num w:numId="27">
    <w:abstractNumId w:val="13"/>
  </w:num>
  <w:num w:numId="28">
    <w:abstractNumId w:val="12"/>
  </w:num>
  <w:num w:numId="29">
    <w:abstractNumId w:val="22"/>
  </w:num>
  <w:num w:numId="30">
    <w:abstractNumId w:val="0"/>
  </w:num>
  <w:num w:numId="31">
    <w:abstractNumId w:val="18"/>
  </w:num>
  <w:num w:numId="32">
    <w:abstractNumId w:val="2"/>
  </w:num>
  <w:num w:numId="33">
    <w:abstractNumId w:val="19"/>
  </w:num>
  <w:num w:numId="34">
    <w:abstractNumId w:val="2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6F88"/>
    <w:rsid w:val="00000428"/>
    <w:rsid w:val="0000109D"/>
    <w:rsid w:val="00001338"/>
    <w:rsid w:val="00001918"/>
    <w:rsid w:val="00002573"/>
    <w:rsid w:val="000027BF"/>
    <w:rsid w:val="00002B78"/>
    <w:rsid w:val="00003AB7"/>
    <w:rsid w:val="000047AA"/>
    <w:rsid w:val="00004966"/>
    <w:rsid w:val="000049D4"/>
    <w:rsid w:val="00006455"/>
    <w:rsid w:val="00006FC4"/>
    <w:rsid w:val="00007168"/>
    <w:rsid w:val="0000745C"/>
    <w:rsid w:val="00007886"/>
    <w:rsid w:val="00010FD6"/>
    <w:rsid w:val="00011396"/>
    <w:rsid w:val="00011708"/>
    <w:rsid w:val="0001242B"/>
    <w:rsid w:val="00012E1C"/>
    <w:rsid w:val="0001389D"/>
    <w:rsid w:val="00013E8C"/>
    <w:rsid w:val="00014051"/>
    <w:rsid w:val="00015086"/>
    <w:rsid w:val="000151DC"/>
    <w:rsid w:val="00015809"/>
    <w:rsid w:val="00015C88"/>
    <w:rsid w:val="00016D37"/>
    <w:rsid w:val="00016EEB"/>
    <w:rsid w:val="00017C5F"/>
    <w:rsid w:val="000201A2"/>
    <w:rsid w:val="00020259"/>
    <w:rsid w:val="0002030A"/>
    <w:rsid w:val="00020637"/>
    <w:rsid w:val="0002069A"/>
    <w:rsid w:val="000209B5"/>
    <w:rsid w:val="00020EFE"/>
    <w:rsid w:val="0002130E"/>
    <w:rsid w:val="000213E8"/>
    <w:rsid w:val="000217BF"/>
    <w:rsid w:val="00021B9D"/>
    <w:rsid w:val="00021E3B"/>
    <w:rsid w:val="00021FA7"/>
    <w:rsid w:val="000224A9"/>
    <w:rsid w:val="00022594"/>
    <w:rsid w:val="00022785"/>
    <w:rsid w:val="00022B49"/>
    <w:rsid w:val="00022C9D"/>
    <w:rsid w:val="00023227"/>
    <w:rsid w:val="00023955"/>
    <w:rsid w:val="00023A53"/>
    <w:rsid w:val="00023CA6"/>
    <w:rsid w:val="00023FD8"/>
    <w:rsid w:val="0002453F"/>
    <w:rsid w:val="000247C1"/>
    <w:rsid w:val="000248B0"/>
    <w:rsid w:val="000249AA"/>
    <w:rsid w:val="000252E2"/>
    <w:rsid w:val="00025B92"/>
    <w:rsid w:val="00025C10"/>
    <w:rsid w:val="00027878"/>
    <w:rsid w:val="000279CD"/>
    <w:rsid w:val="00030229"/>
    <w:rsid w:val="00030B08"/>
    <w:rsid w:val="00031442"/>
    <w:rsid w:val="00031796"/>
    <w:rsid w:val="00031F55"/>
    <w:rsid w:val="00031FBE"/>
    <w:rsid w:val="000329FA"/>
    <w:rsid w:val="00032E13"/>
    <w:rsid w:val="0003325C"/>
    <w:rsid w:val="00033B69"/>
    <w:rsid w:val="00034055"/>
    <w:rsid w:val="000345AA"/>
    <w:rsid w:val="000349F6"/>
    <w:rsid w:val="00034AB2"/>
    <w:rsid w:val="00034C44"/>
    <w:rsid w:val="0003567B"/>
    <w:rsid w:val="00035A6E"/>
    <w:rsid w:val="0003618F"/>
    <w:rsid w:val="00036212"/>
    <w:rsid w:val="00036438"/>
    <w:rsid w:val="000369F0"/>
    <w:rsid w:val="00036CE6"/>
    <w:rsid w:val="00036FE1"/>
    <w:rsid w:val="000372E5"/>
    <w:rsid w:val="00037701"/>
    <w:rsid w:val="0004014C"/>
    <w:rsid w:val="00040516"/>
    <w:rsid w:val="00040565"/>
    <w:rsid w:val="000409D4"/>
    <w:rsid w:val="00040F15"/>
    <w:rsid w:val="000410D7"/>
    <w:rsid w:val="00041449"/>
    <w:rsid w:val="000419E1"/>
    <w:rsid w:val="00041FEE"/>
    <w:rsid w:val="0004223C"/>
    <w:rsid w:val="00042CEA"/>
    <w:rsid w:val="00042FB8"/>
    <w:rsid w:val="00043320"/>
    <w:rsid w:val="0004412E"/>
    <w:rsid w:val="000442CD"/>
    <w:rsid w:val="00045BED"/>
    <w:rsid w:val="00045D93"/>
    <w:rsid w:val="00046046"/>
    <w:rsid w:val="000460A5"/>
    <w:rsid w:val="00046209"/>
    <w:rsid w:val="0004644C"/>
    <w:rsid w:val="0004669D"/>
    <w:rsid w:val="0004748E"/>
    <w:rsid w:val="00047A57"/>
    <w:rsid w:val="00047A61"/>
    <w:rsid w:val="00050E3B"/>
    <w:rsid w:val="00051899"/>
    <w:rsid w:val="00051DA4"/>
    <w:rsid w:val="00052271"/>
    <w:rsid w:val="00053127"/>
    <w:rsid w:val="00053E73"/>
    <w:rsid w:val="00054468"/>
    <w:rsid w:val="000544B3"/>
    <w:rsid w:val="00054BA4"/>
    <w:rsid w:val="0005624B"/>
    <w:rsid w:val="00056FD7"/>
    <w:rsid w:val="0005743C"/>
    <w:rsid w:val="000578AA"/>
    <w:rsid w:val="000578CA"/>
    <w:rsid w:val="00057AF2"/>
    <w:rsid w:val="000603E4"/>
    <w:rsid w:val="00060898"/>
    <w:rsid w:val="00061E75"/>
    <w:rsid w:val="0006346D"/>
    <w:rsid w:val="00063628"/>
    <w:rsid w:val="0006395B"/>
    <w:rsid w:val="000642EA"/>
    <w:rsid w:val="00065B83"/>
    <w:rsid w:val="000665DF"/>
    <w:rsid w:val="00066975"/>
    <w:rsid w:val="00066C9A"/>
    <w:rsid w:val="00066E10"/>
    <w:rsid w:val="00066FC8"/>
    <w:rsid w:val="0006717F"/>
    <w:rsid w:val="00067215"/>
    <w:rsid w:val="00067CF7"/>
    <w:rsid w:val="00067F1B"/>
    <w:rsid w:val="0007048E"/>
    <w:rsid w:val="0007074F"/>
    <w:rsid w:val="00071087"/>
    <w:rsid w:val="00071385"/>
    <w:rsid w:val="000715A1"/>
    <w:rsid w:val="00072D3D"/>
    <w:rsid w:val="000730BF"/>
    <w:rsid w:val="000732A3"/>
    <w:rsid w:val="00073FC1"/>
    <w:rsid w:val="0007480D"/>
    <w:rsid w:val="000755E2"/>
    <w:rsid w:val="00075BAF"/>
    <w:rsid w:val="00075D27"/>
    <w:rsid w:val="00076609"/>
    <w:rsid w:val="00076617"/>
    <w:rsid w:val="0008057C"/>
    <w:rsid w:val="00080AA2"/>
    <w:rsid w:val="00080CF4"/>
    <w:rsid w:val="00082B18"/>
    <w:rsid w:val="00082D05"/>
    <w:rsid w:val="000832F2"/>
    <w:rsid w:val="000837D9"/>
    <w:rsid w:val="0008479B"/>
    <w:rsid w:val="00084E18"/>
    <w:rsid w:val="000865C4"/>
    <w:rsid w:val="000876D4"/>
    <w:rsid w:val="000878AE"/>
    <w:rsid w:val="00087910"/>
    <w:rsid w:val="00087B4D"/>
    <w:rsid w:val="00087D1B"/>
    <w:rsid w:val="00090538"/>
    <w:rsid w:val="00090674"/>
    <w:rsid w:val="000906A5"/>
    <w:rsid w:val="000907C5"/>
    <w:rsid w:val="00091777"/>
    <w:rsid w:val="00092251"/>
    <w:rsid w:val="00092E46"/>
    <w:rsid w:val="00092EB3"/>
    <w:rsid w:val="000935E1"/>
    <w:rsid w:val="00093F5D"/>
    <w:rsid w:val="00094C28"/>
    <w:rsid w:val="0009500C"/>
    <w:rsid w:val="00096396"/>
    <w:rsid w:val="00096629"/>
    <w:rsid w:val="00096685"/>
    <w:rsid w:val="00096E6F"/>
    <w:rsid w:val="000973D0"/>
    <w:rsid w:val="0009772F"/>
    <w:rsid w:val="000A0D7A"/>
    <w:rsid w:val="000A0F2D"/>
    <w:rsid w:val="000A0FE8"/>
    <w:rsid w:val="000A11C4"/>
    <w:rsid w:val="000A1653"/>
    <w:rsid w:val="000A1765"/>
    <w:rsid w:val="000A1A35"/>
    <w:rsid w:val="000A1D39"/>
    <w:rsid w:val="000A1F24"/>
    <w:rsid w:val="000A1FC8"/>
    <w:rsid w:val="000A36E0"/>
    <w:rsid w:val="000A3A42"/>
    <w:rsid w:val="000A4762"/>
    <w:rsid w:val="000A498E"/>
    <w:rsid w:val="000A4BF2"/>
    <w:rsid w:val="000A4C88"/>
    <w:rsid w:val="000A4E80"/>
    <w:rsid w:val="000A574D"/>
    <w:rsid w:val="000A574E"/>
    <w:rsid w:val="000A5C50"/>
    <w:rsid w:val="000A5E0B"/>
    <w:rsid w:val="000A648F"/>
    <w:rsid w:val="000A6F88"/>
    <w:rsid w:val="000A7508"/>
    <w:rsid w:val="000A7679"/>
    <w:rsid w:val="000A7D85"/>
    <w:rsid w:val="000B0794"/>
    <w:rsid w:val="000B0B9B"/>
    <w:rsid w:val="000B0E05"/>
    <w:rsid w:val="000B15D9"/>
    <w:rsid w:val="000B1AB0"/>
    <w:rsid w:val="000B21FA"/>
    <w:rsid w:val="000B23B0"/>
    <w:rsid w:val="000B271D"/>
    <w:rsid w:val="000B2996"/>
    <w:rsid w:val="000B2C86"/>
    <w:rsid w:val="000B3413"/>
    <w:rsid w:val="000B4CE6"/>
    <w:rsid w:val="000B4F58"/>
    <w:rsid w:val="000B4F73"/>
    <w:rsid w:val="000B53EB"/>
    <w:rsid w:val="000B5D49"/>
    <w:rsid w:val="000B706C"/>
    <w:rsid w:val="000C0606"/>
    <w:rsid w:val="000C0EC4"/>
    <w:rsid w:val="000C18D2"/>
    <w:rsid w:val="000C197A"/>
    <w:rsid w:val="000C232E"/>
    <w:rsid w:val="000C242F"/>
    <w:rsid w:val="000C27F9"/>
    <w:rsid w:val="000C31BF"/>
    <w:rsid w:val="000C3B59"/>
    <w:rsid w:val="000C408C"/>
    <w:rsid w:val="000C44F5"/>
    <w:rsid w:val="000C5461"/>
    <w:rsid w:val="000C5E7B"/>
    <w:rsid w:val="000C621C"/>
    <w:rsid w:val="000C7071"/>
    <w:rsid w:val="000C735B"/>
    <w:rsid w:val="000C75F4"/>
    <w:rsid w:val="000D050D"/>
    <w:rsid w:val="000D0D1D"/>
    <w:rsid w:val="000D12EB"/>
    <w:rsid w:val="000D1438"/>
    <w:rsid w:val="000D1A79"/>
    <w:rsid w:val="000D252B"/>
    <w:rsid w:val="000D27A5"/>
    <w:rsid w:val="000D3032"/>
    <w:rsid w:val="000D32F3"/>
    <w:rsid w:val="000D393D"/>
    <w:rsid w:val="000D3974"/>
    <w:rsid w:val="000D3B7C"/>
    <w:rsid w:val="000D3C84"/>
    <w:rsid w:val="000D431E"/>
    <w:rsid w:val="000D4B55"/>
    <w:rsid w:val="000D4ED5"/>
    <w:rsid w:val="000D64E9"/>
    <w:rsid w:val="000D6B78"/>
    <w:rsid w:val="000D7265"/>
    <w:rsid w:val="000D785F"/>
    <w:rsid w:val="000D7CEA"/>
    <w:rsid w:val="000E1A22"/>
    <w:rsid w:val="000E28C0"/>
    <w:rsid w:val="000E3660"/>
    <w:rsid w:val="000E44A9"/>
    <w:rsid w:val="000E47FB"/>
    <w:rsid w:val="000E4847"/>
    <w:rsid w:val="000E4887"/>
    <w:rsid w:val="000E5139"/>
    <w:rsid w:val="000E574A"/>
    <w:rsid w:val="000E65FE"/>
    <w:rsid w:val="000E6AD1"/>
    <w:rsid w:val="000E74AE"/>
    <w:rsid w:val="000E7BB4"/>
    <w:rsid w:val="000F0D09"/>
    <w:rsid w:val="000F1449"/>
    <w:rsid w:val="000F1800"/>
    <w:rsid w:val="000F192E"/>
    <w:rsid w:val="000F1A57"/>
    <w:rsid w:val="000F2AF4"/>
    <w:rsid w:val="000F2B5D"/>
    <w:rsid w:val="000F2DD5"/>
    <w:rsid w:val="000F34AC"/>
    <w:rsid w:val="000F5240"/>
    <w:rsid w:val="000F52BE"/>
    <w:rsid w:val="000F581C"/>
    <w:rsid w:val="000F59B5"/>
    <w:rsid w:val="000F5CA7"/>
    <w:rsid w:val="000F6936"/>
    <w:rsid w:val="00100F25"/>
    <w:rsid w:val="00101A26"/>
    <w:rsid w:val="00101A85"/>
    <w:rsid w:val="00102404"/>
    <w:rsid w:val="001028EB"/>
    <w:rsid w:val="001028FE"/>
    <w:rsid w:val="001029C2"/>
    <w:rsid w:val="00102C7A"/>
    <w:rsid w:val="0010321F"/>
    <w:rsid w:val="00103253"/>
    <w:rsid w:val="0010340D"/>
    <w:rsid w:val="00103C07"/>
    <w:rsid w:val="00104257"/>
    <w:rsid w:val="0010566C"/>
    <w:rsid w:val="0010584E"/>
    <w:rsid w:val="00105882"/>
    <w:rsid w:val="00105953"/>
    <w:rsid w:val="00106940"/>
    <w:rsid w:val="00106B23"/>
    <w:rsid w:val="00106CCC"/>
    <w:rsid w:val="00106CE3"/>
    <w:rsid w:val="0010706E"/>
    <w:rsid w:val="00107544"/>
    <w:rsid w:val="00110688"/>
    <w:rsid w:val="00110C0C"/>
    <w:rsid w:val="001112AF"/>
    <w:rsid w:val="0011130D"/>
    <w:rsid w:val="001118F8"/>
    <w:rsid w:val="00111CAC"/>
    <w:rsid w:val="00111CB4"/>
    <w:rsid w:val="0011240F"/>
    <w:rsid w:val="00113205"/>
    <w:rsid w:val="001140DD"/>
    <w:rsid w:val="001143E4"/>
    <w:rsid w:val="00116EB0"/>
    <w:rsid w:val="00117BB0"/>
    <w:rsid w:val="00120442"/>
    <w:rsid w:val="00121D98"/>
    <w:rsid w:val="00121E1D"/>
    <w:rsid w:val="00122AA9"/>
    <w:rsid w:val="00122F50"/>
    <w:rsid w:val="0012385A"/>
    <w:rsid w:val="001246D9"/>
    <w:rsid w:val="0012644B"/>
    <w:rsid w:val="00126E52"/>
    <w:rsid w:val="001270B2"/>
    <w:rsid w:val="0012713D"/>
    <w:rsid w:val="001278CC"/>
    <w:rsid w:val="00127A6C"/>
    <w:rsid w:val="00127ACA"/>
    <w:rsid w:val="00127F2D"/>
    <w:rsid w:val="001307A1"/>
    <w:rsid w:val="001309C9"/>
    <w:rsid w:val="00130E8D"/>
    <w:rsid w:val="00131391"/>
    <w:rsid w:val="0013145F"/>
    <w:rsid w:val="0013176D"/>
    <w:rsid w:val="001326ED"/>
    <w:rsid w:val="00132F07"/>
    <w:rsid w:val="00132F5B"/>
    <w:rsid w:val="001330F9"/>
    <w:rsid w:val="00133154"/>
    <w:rsid w:val="00133161"/>
    <w:rsid w:val="00133669"/>
    <w:rsid w:val="001337B7"/>
    <w:rsid w:val="001348E2"/>
    <w:rsid w:val="00135A11"/>
    <w:rsid w:val="00135C17"/>
    <w:rsid w:val="00135E4F"/>
    <w:rsid w:val="001360C3"/>
    <w:rsid w:val="0013640B"/>
    <w:rsid w:val="001375D7"/>
    <w:rsid w:val="00137749"/>
    <w:rsid w:val="0013795B"/>
    <w:rsid w:val="0013799B"/>
    <w:rsid w:val="00137B63"/>
    <w:rsid w:val="00137E3D"/>
    <w:rsid w:val="00137F43"/>
    <w:rsid w:val="00141394"/>
    <w:rsid w:val="0014156E"/>
    <w:rsid w:val="001426D1"/>
    <w:rsid w:val="001426F5"/>
    <w:rsid w:val="00142DF7"/>
    <w:rsid w:val="00145206"/>
    <w:rsid w:val="00145C46"/>
    <w:rsid w:val="00145F05"/>
    <w:rsid w:val="0015036C"/>
    <w:rsid w:val="00150DBF"/>
    <w:rsid w:val="0015172F"/>
    <w:rsid w:val="00151D88"/>
    <w:rsid w:val="00152221"/>
    <w:rsid w:val="001537E5"/>
    <w:rsid w:val="0015459E"/>
    <w:rsid w:val="0015536F"/>
    <w:rsid w:val="00155578"/>
    <w:rsid w:val="0015582C"/>
    <w:rsid w:val="00156D53"/>
    <w:rsid w:val="00156FC4"/>
    <w:rsid w:val="001579A9"/>
    <w:rsid w:val="00157A28"/>
    <w:rsid w:val="001603E1"/>
    <w:rsid w:val="0016165F"/>
    <w:rsid w:val="00161727"/>
    <w:rsid w:val="00161ADD"/>
    <w:rsid w:val="00163C91"/>
    <w:rsid w:val="00164065"/>
    <w:rsid w:val="00164F55"/>
    <w:rsid w:val="001650DC"/>
    <w:rsid w:val="0016613E"/>
    <w:rsid w:val="00167540"/>
    <w:rsid w:val="00170291"/>
    <w:rsid w:val="001707DF"/>
    <w:rsid w:val="00170A37"/>
    <w:rsid w:val="00170D80"/>
    <w:rsid w:val="00172006"/>
    <w:rsid w:val="0017209E"/>
    <w:rsid w:val="001721F1"/>
    <w:rsid w:val="00172675"/>
    <w:rsid w:val="0017289D"/>
    <w:rsid w:val="00172A32"/>
    <w:rsid w:val="00172B8C"/>
    <w:rsid w:val="00172CB5"/>
    <w:rsid w:val="00172CED"/>
    <w:rsid w:val="00172D45"/>
    <w:rsid w:val="00172F75"/>
    <w:rsid w:val="0017336F"/>
    <w:rsid w:val="00173C47"/>
    <w:rsid w:val="00173DEE"/>
    <w:rsid w:val="00174162"/>
    <w:rsid w:val="00174417"/>
    <w:rsid w:val="00174B46"/>
    <w:rsid w:val="00174E48"/>
    <w:rsid w:val="00175124"/>
    <w:rsid w:val="00176194"/>
    <w:rsid w:val="00176403"/>
    <w:rsid w:val="00176FC1"/>
    <w:rsid w:val="00177C3B"/>
    <w:rsid w:val="00177E9F"/>
    <w:rsid w:val="00177EA7"/>
    <w:rsid w:val="00180F7A"/>
    <w:rsid w:val="00180FD9"/>
    <w:rsid w:val="00180FEF"/>
    <w:rsid w:val="0018150F"/>
    <w:rsid w:val="00181AB7"/>
    <w:rsid w:val="00181DBC"/>
    <w:rsid w:val="0018218B"/>
    <w:rsid w:val="0018258B"/>
    <w:rsid w:val="00182986"/>
    <w:rsid w:val="00182E37"/>
    <w:rsid w:val="00183414"/>
    <w:rsid w:val="001838BE"/>
    <w:rsid w:val="00183BC7"/>
    <w:rsid w:val="0018427E"/>
    <w:rsid w:val="00184AA7"/>
    <w:rsid w:val="00184FA0"/>
    <w:rsid w:val="001850B7"/>
    <w:rsid w:val="0018552D"/>
    <w:rsid w:val="00185EE8"/>
    <w:rsid w:val="00185EFA"/>
    <w:rsid w:val="001864F9"/>
    <w:rsid w:val="00187735"/>
    <w:rsid w:val="001878D0"/>
    <w:rsid w:val="00187C05"/>
    <w:rsid w:val="0019045D"/>
    <w:rsid w:val="001905D6"/>
    <w:rsid w:val="00190772"/>
    <w:rsid w:val="0019142A"/>
    <w:rsid w:val="00191509"/>
    <w:rsid w:val="00191C52"/>
    <w:rsid w:val="00191F77"/>
    <w:rsid w:val="00192678"/>
    <w:rsid w:val="00194496"/>
    <w:rsid w:val="00194EF1"/>
    <w:rsid w:val="0019506A"/>
    <w:rsid w:val="0019532B"/>
    <w:rsid w:val="0019535E"/>
    <w:rsid w:val="00195375"/>
    <w:rsid w:val="00195CD5"/>
    <w:rsid w:val="00196C22"/>
    <w:rsid w:val="00197021"/>
    <w:rsid w:val="001974C5"/>
    <w:rsid w:val="00197A74"/>
    <w:rsid w:val="00197D04"/>
    <w:rsid w:val="001A008B"/>
    <w:rsid w:val="001A01E6"/>
    <w:rsid w:val="001A0696"/>
    <w:rsid w:val="001A1352"/>
    <w:rsid w:val="001A1446"/>
    <w:rsid w:val="001A171B"/>
    <w:rsid w:val="001A1829"/>
    <w:rsid w:val="001A1846"/>
    <w:rsid w:val="001A2A94"/>
    <w:rsid w:val="001A2DE1"/>
    <w:rsid w:val="001A3168"/>
    <w:rsid w:val="001A3217"/>
    <w:rsid w:val="001A3F07"/>
    <w:rsid w:val="001A3F6A"/>
    <w:rsid w:val="001A42C1"/>
    <w:rsid w:val="001A4F75"/>
    <w:rsid w:val="001A512E"/>
    <w:rsid w:val="001A5441"/>
    <w:rsid w:val="001A5D6F"/>
    <w:rsid w:val="001A645F"/>
    <w:rsid w:val="001A66A7"/>
    <w:rsid w:val="001A6A65"/>
    <w:rsid w:val="001A6C27"/>
    <w:rsid w:val="001B0E77"/>
    <w:rsid w:val="001B1066"/>
    <w:rsid w:val="001B1306"/>
    <w:rsid w:val="001B1899"/>
    <w:rsid w:val="001B2792"/>
    <w:rsid w:val="001B3330"/>
    <w:rsid w:val="001B3A68"/>
    <w:rsid w:val="001B3B14"/>
    <w:rsid w:val="001B42A3"/>
    <w:rsid w:val="001B4421"/>
    <w:rsid w:val="001B46DE"/>
    <w:rsid w:val="001B4738"/>
    <w:rsid w:val="001B484B"/>
    <w:rsid w:val="001B4B7B"/>
    <w:rsid w:val="001B4C58"/>
    <w:rsid w:val="001B5294"/>
    <w:rsid w:val="001B6878"/>
    <w:rsid w:val="001B6DBE"/>
    <w:rsid w:val="001B6E74"/>
    <w:rsid w:val="001B7A5B"/>
    <w:rsid w:val="001C088F"/>
    <w:rsid w:val="001C19B4"/>
    <w:rsid w:val="001C1C32"/>
    <w:rsid w:val="001C1C87"/>
    <w:rsid w:val="001C269E"/>
    <w:rsid w:val="001C2A73"/>
    <w:rsid w:val="001C2EE1"/>
    <w:rsid w:val="001C3E04"/>
    <w:rsid w:val="001C3F96"/>
    <w:rsid w:val="001C4205"/>
    <w:rsid w:val="001C4AED"/>
    <w:rsid w:val="001C4DCB"/>
    <w:rsid w:val="001C6D05"/>
    <w:rsid w:val="001C6E80"/>
    <w:rsid w:val="001C732D"/>
    <w:rsid w:val="001C7D9E"/>
    <w:rsid w:val="001D061B"/>
    <w:rsid w:val="001D0AB1"/>
    <w:rsid w:val="001D0E6C"/>
    <w:rsid w:val="001D262C"/>
    <w:rsid w:val="001D34B1"/>
    <w:rsid w:val="001D3652"/>
    <w:rsid w:val="001D38AD"/>
    <w:rsid w:val="001D398F"/>
    <w:rsid w:val="001D4668"/>
    <w:rsid w:val="001D5B35"/>
    <w:rsid w:val="001D5DA0"/>
    <w:rsid w:val="001D673D"/>
    <w:rsid w:val="001D688F"/>
    <w:rsid w:val="001D6ED8"/>
    <w:rsid w:val="001D7463"/>
    <w:rsid w:val="001D75D1"/>
    <w:rsid w:val="001D7608"/>
    <w:rsid w:val="001D785D"/>
    <w:rsid w:val="001E03A1"/>
    <w:rsid w:val="001E0574"/>
    <w:rsid w:val="001E0891"/>
    <w:rsid w:val="001E1379"/>
    <w:rsid w:val="001E1B7D"/>
    <w:rsid w:val="001E1DBB"/>
    <w:rsid w:val="001E20A9"/>
    <w:rsid w:val="001E2AA6"/>
    <w:rsid w:val="001E3B72"/>
    <w:rsid w:val="001E4005"/>
    <w:rsid w:val="001E40C1"/>
    <w:rsid w:val="001E41DA"/>
    <w:rsid w:val="001E4823"/>
    <w:rsid w:val="001E4DE8"/>
    <w:rsid w:val="001E570D"/>
    <w:rsid w:val="001E612C"/>
    <w:rsid w:val="001E67F2"/>
    <w:rsid w:val="001E6B43"/>
    <w:rsid w:val="001E6B7B"/>
    <w:rsid w:val="001E72EA"/>
    <w:rsid w:val="001F03EC"/>
    <w:rsid w:val="001F15BF"/>
    <w:rsid w:val="001F185B"/>
    <w:rsid w:val="001F297F"/>
    <w:rsid w:val="001F348D"/>
    <w:rsid w:val="001F37AF"/>
    <w:rsid w:val="001F42D7"/>
    <w:rsid w:val="001F43AF"/>
    <w:rsid w:val="001F43E7"/>
    <w:rsid w:val="001F4643"/>
    <w:rsid w:val="001F4717"/>
    <w:rsid w:val="001F480E"/>
    <w:rsid w:val="001F4F26"/>
    <w:rsid w:val="001F5597"/>
    <w:rsid w:val="001F6856"/>
    <w:rsid w:val="001F694A"/>
    <w:rsid w:val="001F7653"/>
    <w:rsid w:val="001F7EBE"/>
    <w:rsid w:val="0020011C"/>
    <w:rsid w:val="002005F6"/>
    <w:rsid w:val="002007A4"/>
    <w:rsid w:val="00200BA3"/>
    <w:rsid w:val="00200D4F"/>
    <w:rsid w:val="002010DA"/>
    <w:rsid w:val="002011BD"/>
    <w:rsid w:val="002012CF"/>
    <w:rsid w:val="002020AC"/>
    <w:rsid w:val="002028D2"/>
    <w:rsid w:val="00202BC7"/>
    <w:rsid w:val="0020382F"/>
    <w:rsid w:val="0020479F"/>
    <w:rsid w:val="0020541C"/>
    <w:rsid w:val="00205441"/>
    <w:rsid w:val="002054BD"/>
    <w:rsid w:val="0020556D"/>
    <w:rsid w:val="00205B3E"/>
    <w:rsid w:val="002073A3"/>
    <w:rsid w:val="00207A30"/>
    <w:rsid w:val="00207A6A"/>
    <w:rsid w:val="00210C6A"/>
    <w:rsid w:val="00212C14"/>
    <w:rsid w:val="002141F4"/>
    <w:rsid w:val="0021472D"/>
    <w:rsid w:val="00215BED"/>
    <w:rsid w:val="00216635"/>
    <w:rsid w:val="00216774"/>
    <w:rsid w:val="00216CB2"/>
    <w:rsid w:val="00217331"/>
    <w:rsid w:val="00220068"/>
    <w:rsid w:val="00220D92"/>
    <w:rsid w:val="00221451"/>
    <w:rsid w:val="00221C4E"/>
    <w:rsid w:val="00222C6E"/>
    <w:rsid w:val="00223762"/>
    <w:rsid w:val="00223C31"/>
    <w:rsid w:val="00223CE3"/>
    <w:rsid w:val="00223F13"/>
    <w:rsid w:val="00224086"/>
    <w:rsid w:val="00224817"/>
    <w:rsid w:val="00225324"/>
    <w:rsid w:val="00225739"/>
    <w:rsid w:val="00225864"/>
    <w:rsid w:val="00225C19"/>
    <w:rsid w:val="00227070"/>
    <w:rsid w:val="00227393"/>
    <w:rsid w:val="00227467"/>
    <w:rsid w:val="00230319"/>
    <w:rsid w:val="002308BB"/>
    <w:rsid w:val="00230912"/>
    <w:rsid w:val="00230FF9"/>
    <w:rsid w:val="00231D94"/>
    <w:rsid w:val="00231F3D"/>
    <w:rsid w:val="00232CD9"/>
    <w:rsid w:val="00233254"/>
    <w:rsid w:val="00233EEF"/>
    <w:rsid w:val="00233FEA"/>
    <w:rsid w:val="002349B8"/>
    <w:rsid w:val="00234C7B"/>
    <w:rsid w:val="002353D6"/>
    <w:rsid w:val="002362CD"/>
    <w:rsid w:val="0023663B"/>
    <w:rsid w:val="00237815"/>
    <w:rsid w:val="00237BB5"/>
    <w:rsid w:val="002405D1"/>
    <w:rsid w:val="00240682"/>
    <w:rsid w:val="00240D89"/>
    <w:rsid w:val="00240F71"/>
    <w:rsid w:val="00241CC9"/>
    <w:rsid w:val="0024225D"/>
    <w:rsid w:val="002427E3"/>
    <w:rsid w:val="00242FEA"/>
    <w:rsid w:val="002431FD"/>
    <w:rsid w:val="00243897"/>
    <w:rsid w:val="00243F6C"/>
    <w:rsid w:val="00244266"/>
    <w:rsid w:val="00244E9A"/>
    <w:rsid w:val="00244FE1"/>
    <w:rsid w:val="002452C9"/>
    <w:rsid w:val="00245C18"/>
    <w:rsid w:val="002466EB"/>
    <w:rsid w:val="00246AF0"/>
    <w:rsid w:val="00246E9D"/>
    <w:rsid w:val="00247628"/>
    <w:rsid w:val="00247FC3"/>
    <w:rsid w:val="00251123"/>
    <w:rsid w:val="002511C5"/>
    <w:rsid w:val="00251408"/>
    <w:rsid w:val="002519EB"/>
    <w:rsid w:val="00251E9D"/>
    <w:rsid w:val="00252464"/>
    <w:rsid w:val="00252AAC"/>
    <w:rsid w:val="0025331B"/>
    <w:rsid w:val="0025369F"/>
    <w:rsid w:val="00253AF1"/>
    <w:rsid w:val="00254464"/>
    <w:rsid w:val="0025515A"/>
    <w:rsid w:val="002556E9"/>
    <w:rsid w:val="00256180"/>
    <w:rsid w:val="00256387"/>
    <w:rsid w:val="00256A19"/>
    <w:rsid w:val="00257EC7"/>
    <w:rsid w:val="002605CD"/>
    <w:rsid w:val="002607B7"/>
    <w:rsid w:val="002608EC"/>
    <w:rsid w:val="00260E54"/>
    <w:rsid w:val="00262883"/>
    <w:rsid w:val="002629AC"/>
    <w:rsid w:val="0026352E"/>
    <w:rsid w:val="002637A4"/>
    <w:rsid w:val="00263881"/>
    <w:rsid w:val="0026390E"/>
    <w:rsid w:val="002644E9"/>
    <w:rsid w:val="00266002"/>
    <w:rsid w:val="002674F7"/>
    <w:rsid w:val="00267939"/>
    <w:rsid w:val="00270660"/>
    <w:rsid w:val="0027114A"/>
    <w:rsid w:val="002718F5"/>
    <w:rsid w:val="00272036"/>
    <w:rsid w:val="00272278"/>
    <w:rsid w:val="002731A8"/>
    <w:rsid w:val="0027325C"/>
    <w:rsid w:val="0027331E"/>
    <w:rsid w:val="00274020"/>
    <w:rsid w:val="00274545"/>
    <w:rsid w:val="002753ED"/>
    <w:rsid w:val="002753EF"/>
    <w:rsid w:val="00275474"/>
    <w:rsid w:val="002754D7"/>
    <w:rsid w:val="00275AE2"/>
    <w:rsid w:val="00275C78"/>
    <w:rsid w:val="00275EC1"/>
    <w:rsid w:val="0027613C"/>
    <w:rsid w:val="0027642B"/>
    <w:rsid w:val="002768CB"/>
    <w:rsid w:val="0027786B"/>
    <w:rsid w:val="00277EF1"/>
    <w:rsid w:val="0028078D"/>
    <w:rsid w:val="00280CC8"/>
    <w:rsid w:val="00281B69"/>
    <w:rsid w:val="002823BD"/>
    <w:rsid w:val="00282FB3"/>
    <w:rsid w:val="0028387E"/>
    <w:rsid w:val="00283B6D"/>
    <w:rsid w:val="00283C2E"/>
    <w:rsid w:val="00284B04"/>
    <w:rsid w:val="00284C95"/>
    <w:rsid w:val="00284F10"/>
    <w:rsid w:val="0028520F"/>
    <w:rsid w:val="002858EA"/>
    <w:rsid w:val="002859BA"/>
    <w:rsid w:val="00286654"/>
    <w:rsid w:val="002866FB"/>
    <w:rsid w:val="002867D3"/>
    <w:rsid w:val="00286DC1"/>
    <w:rsid w:val="00286DD7"/>
    <w:rsid w:val="002872AD"/>
    <w:rsid w:val="0029082E"/>
    <w:rsid w:val="00290D2A"/>
    <w:rsid w:val="00290E37"/>
    <w:rsid w:val="00290FAA"/>
    <w:rsid w:val="002915AE"/>
    <w:rsid w:val="00291D35"/>
    <w:rsid w:val="00291E2A"/>
    <w:rsid w:val="00292061"/>
    <w:rsid w:val="002921F7"/>
    <w:rsid w:val="002923DF"/>
    <w:rsid w:val="00292414"/>
    <w:rsid w:val="00292C4A"/>
    <w:rsid w:val="002930DD"/>
    <w:rsid w:val="00293659"/>
    <w:rsid w:val="00293F37"/>
    <w:rsid w:val="00294055"/>
    <w:rsid w:val="002943F1"/>
    <w:rsid w:val="00294AAC"/>
    <w:rsid w:val="00294BB1"/>
    <w:rsid w:val="00295AFA"/>
    <w:rsid w:val="0029632A"/>
    <w:rsid w:val="002966F5"/>
    <w:rsid w:val="002A03BE"/>
    <w:rsid w:val="002A05C4"/>
    <w:rsid w:val="002A0E19"/>
    <w:rsid w:val="002A1991"/>
    <w:rsid w:val="002A1A42"/>
    <w:rsid w:val="002A257F"/>
    <w:rsid w:val="002A2636"/>
    <w:rsid w:val="002A303C"/>
    <w:rsid w:val="002A3647"/>
    <w:rsid w:val="002A40C4"/>
    <w:rsid w:val="002A488D"/>
    <w:rsid w:val="002A4E7A"/>
    <w:rsid w:val="002A58C2"/>
    <w:rsid w:val="002A6666"/>
    <w:rsid w:val="002A6EAF"/>
    <w:rsid w:val="002A71E2"/>
    <w:rsid w:val="002A79B4"/>
    <w:rsid w:val="002B04DE"/>
    <w:rsid w:val="002B06EB"/>
    <w:rsid w:val="002B0D11"/>
    <w:rsid w:val="002B1973"/>
    <w:rsid w:val="002B21A0"/>
    <w:rsid w:val="002B322D"/>
    <w:rsid w:val="002B42E2"/>
    <w:rsid w:val="002B534A"/>
    <w:rsid w:val="002B57CB"/>
    <w:rsid w:val="002B591C"/>
    <w:rsid w:val="002B5A6C"/>
    <w:rsid w:val="002B5D5D"/>
    <w:rsid w:val="002B6806"/>
    <w:rsid w:val="002B6843"/>
    <w:rsid w:val="002B6F03"/>
    <w:rsid w:val="002B6F73"/>
    <w:rsid w:val="002B713C"/>
    <w:rsid w:val="002B7349"/>
    <w:rsid w:val="002B7830"/>
    <w:rsid w:val="002B7895"/>
    <w:rsid w:val="002B7D94"/>
    <w:rsid w:val="002C0472"/>
    <w:rsid w:val="002C06BF"/>
    <w:rsid w:val="002C0B7D"/>
    <w:rsid w:val="002C120E"/>
    <w:rsid w:val="002C1464"/>
    <w:rsid w:val="002C14E9"/>
    <w:rsid w:val="002C281C"/>
    <w:rsid w:val="002C3029"/>
    <w:rsid w:val="002C3950"/>
    <w:rsid w:val="002C4670"/>
    <w:rsid w:val="002C481B"/>
    <w:rsid w:val="002C4E1C"/>
    <w:rsid w:val="002C4E9B"/>
    <w:rsid w:val="002C521A"/>
    <w:rsid w:val="002C52B4"/>
    <w:rsid w:val="002C6774"/>
    <w:rsid w:val="002C7829"/>
    <w:rsid w:val="002C7A5C"/>
    <w:rsid w:val="002C7EFE"/>
    <w:rsid w:val="002D1389"/>
    <w:rsid w:val="002D16C0"/>
    <w:rsid w:val="002D19CE"/>
    <w:rsid w:val="002D211F"/>
    <w:rsid w:val="002D2AF6"/>
    <w:rsid w:val="002D2FC3"/>
    <w:rsid w:val="002D3C2F"/>
    <w:rsid w:val="002D3C4F"/>
    <w:rsid w:val="002D3DD9"/>
    <w:rsid w:val="002D3F62"/>
    <w:rsid w:val="002D40C5"/>
    <w:rsid w:val="002D458A"/>
    <w:rsid w:val="002D54B0"/>
    <w:rsid w:val="002D6546"/>
    <w:rsid w:val="002D6CDB"/>
    <w:rsid w:val="002D73CC"/>
    <w:rsid w:val="002D7B83"/>
    <w:rsid w:val="002D7C58"/>
    <w:rsid w:val="002D7D3F"/>
    <w:rsid w:val="002E0EC5"/>
    <w:rsid w:val="002E1722"/>
    <w:rsid w:val="002E17FB"/>
    <w:rsid w:val="002E263A"/>
    <w:rsid w:val="002E2EAD"/>
    <w:rsid w:val="002E3A7E"/>
    <w:rsid w:val="002E3AE0"/>
    <w:rsid w:val="002E3EC2"/>
    <w:rsid w:val="002E4293"/>
    <w:rsid w:val="002E46FE"/>
    <w:rsid w:val="002E5490"/>
    <w:rsid w:val="002E5BB8"/>
    <w:rsid w:val="002E6049"/>
    <w:rsid w:val="002E640D"/>
    <w:rsid w:val="002E677E"/>
    <w:rsid w:val="002E684F"/>
    <w:rsid w:val="002E6EB4"/>
    <w:rsid w:val="002E74B9"/>
    <w:rsid w:val="002E784D"/>
    <w:rsid w:val="002E7C14"/>
    <w:rsid w:val="002F015C"/>
    <w:rsid w:val="002F10D0"/>
    <w:rsid w:val="002F17B9"/>
    <w:rsid w:val="002F1CDE"/>
    <w:rsid w:val="002F21E7"/>
    <w:rsid w:val="002F2716"/>
    <w:rsid w:val="002F29A0"/>
    <w:rsid w:val="002F2FA7"/>
    <w:rsid w:val="002F31F9"/>
    <w:rsid w:val="002F4084"/>
    <w:rsid w:val="002F4263"/>
    <w:rsid w:val="002F4979"/>
    <w:rsid w:val="002F4ADC"/>
    <w:rsid w:val="002F4CFD"/>
    <w:rsid w:val="002F51DB"/>
    <w:rsid w:val="002F5D2B"/>
    <w:rsid w:val="002F6579"/>
    <w:rsid w:val="002F66EC"/>
    <w:rsid w:val="002F6B6A"/>
    <w:rsid w:val="003000AA"/>
    <w:rsid w:val="00300550"/>
    <w:rsid w:val="0030085C"/>
    <w:rsid w:val="00300EBB"/>
    <w:rsid w:val="00301D7C"/>
    <w:rsid w:val="00302162"/>
    <w:rsid w:val="00302820"/>
    <w:rsid w:val="00302D87"/>
    <w:rsid w:val="00302DFC"/>
    <w:rsid w:val="00302E8E"/>
    <w:rsid w:val="00302EC2"/>
    <w:rsid w:val="0030372A"/>
    <w:rsid w:val="00303925"/>
    <w:rsid w:val="00303AE3"/>
    <w:rsid w:val="00304238"/>
    <w:rsid w:val="0030450E"/>
    <w:rsid w:val="0030464E"/>
    <w:rsid w:val="00305225"/>
    <w:rsid w:val="003058A5"/>
    <w:rsid w:val="00306666"/>
    <w:rsid w:val="00306975"/>
    <w:rsid w:val="003073CD"/>
    <w:rsid w:val="00311706"/>
    <w:rsid w:val="003119DC"/>
    <w:rsid w:val="00311C02"/>
    <w:rsid w:val="00312BF4"/>
    <w:rsid w:val="00313147"/>
    <w:rsid w:val="00313348"/>
    <w:rsid w:val="003137D8"/>
    <w:rsid w:val="0031413B"/>
    <w:rsid w:val="0031438B"/>
    <w:rsid w:val="00314BEB"/>
    <w:rsid w:val="00314ED2"/>
    <w:rsid w:val="00315858"/>
    <w:rsid w:val="00316FCB"/>
    <w:rsid w:val="00320120"/>
    <w:rsid w:val="003208A5"/>
    <w:rsid w:val="00320EB6"/>
    <w:rsid w:val="0032110C"/>
    <w:rsid w:val="00321B13"/>
    <w:rsid w:val="003224EF"/>
    <w:rsid w:val="00323496"/>
    <w:rsid w:val="00323DC9"/>
    <w:rsid w:val="003243A9"/>
    <w:rsid w:val="003246E2"/>
    <w:rsid w:val="00324D77"/>
    <w:rsid w:val="003250B8"/>
    <w:rsid w:val="00325364"/>
    <w:rsid w:val="003253C0"/>
    <w:rsid w:val="003256D3"/>
    <w:rsid w:val="003257FA"/>
    <w:rsid w:val="00325954"/>
    <w:rsid w:val="00326363"/>
    <w:rsid w:val="003264E3"/>
    <w:rsid w:val="00326F26"/>
    <w:rsid w:val="003274C0"/>
    <w:rsid w:val="00327E5B"/>
    <w:rsid w:val="00327FE1"/>
    <w:rsid w:val="0033010F"/>
    <w:rsid w:val="00330229"/>
    <w:rsid w:val="00330B6C"/>
    <w:rsid w:val="003314D7"/>
    <w:rsid w:val="00331661"/>
    <w:rsid w:val="00331F6C"/>
    <w:rsid w:val="00333819"/>
    <w:rsid w:val="00333A70"/>
    <w:rsid w:val="00333D7F"/>
    <w:rsid w:val="003341D3"/>
    <w:rsid w:val="00334D89"/>
    <w:rsid w:val="00334EB1"/>
    <w:rsid w:val="00335F80"/>
    <w:rsid w:val="00336462"/>
    <w:rsid w:val="00336894"/>
    <w:rsid w:val="00336BFB"/>
    <w:rsid w:val="00336CF9"/>
    <w:rsid w:val="00337F54"/>
    <w:rsid w:val="003401D7"/>
    <w:rsid w:val="003402BB"/>
    <w:rsid w:val="003404D6"/>
    <w:rsid w:val="00340FCA"/>
    <w:rsid w:val="003410B5"/>
    <w:rsid w:val="00341781"/>
    <w:rsid w:val="00341AB5"/>
    <w:rsid w:val="00342C64"/>
    <w:rsid w:val="00342F0B"/>
    <w:rsid w:val="003436BE"/>
    <w:rsid w:val="00343AD0"/>
    <w:rsid w:val="00344B52"/>
    <w:rsid w:val="00344CAE"/>
    <w:rsid w:val="00345ADE"/>
    <w:rsid w:val="00345D3A"/>
    <w:rsid w:val="0034743A"/>
    <w:rsid w:val="003476A0"/>
    <w:rsid w:val="003500D6"/>
    <w:rsid w:val="00350994"/>
    <w:rsid w:val="003510D8"/>
    <w:rsid w:val="0035261B"/>
    <w:rsid w:val="00352E54"/>
    <w:rsid w:val="00353511"/>
    <w:rsid w:val="003536A7"/>
    <w:rsid w:val="00353D66"/>
    <w:rsid w:val="00354C6A"/>
    <w:rsid w:val="003555D0"/>
    <w:rsid w:val="00355BA9"/>
    <w:rsid w:val="00355E9D"/>
    <w:rsid w:val="003564A5"/>
    <w:rsid w:val="0035686F"/>
    <w:rsid w:val="003569B9"/>
    <w:rsid w:val="00356E7B"/>
    <w:rsid w:val="00360548"/>
    <w:rsid w:val="00361DD4"/>
    <w:rsid w:val="0036369F"/>
    <w:rsid w:val="00363740"/>
    <w:rsid w:val="00363D7A"/>
    <w:rsid w:val="003642B4"/>
    <w:rsid w:val="00364682"/>
    <w:rsid w:val="003646AC"/>
    <w:rsid w:val="003646D9"/>
    <w:rsid w:val="00364848"/>
    <w:rsid w:val="00365643"/>
    <w:rsid w:val="00365702"/>
    <w:rsid w:val="00365A99"/>
    <w:rsid w:val="00365C4B"/>
    <w:rsid w:val="00365F20"/>
    <w:rsid w:val="00366009"/>
    <w:rsid w:val="00366605"/>
    <w:rsid w:val="00366612"/>
    <w:rsid w:val="00366A0C"/>
    <w:rsid w:val="00366DC1"/>
    <w:rsid w:val="00367103"/>
    <w:rsid w:val="00367140"/>
    <w:rsid w:val="00367BA4"/>
    <w:rsid w:val="00370BC4"/>
    <w:rsid w:val="00370CED"/>
    <w:rsid w:val="00371BB5"/>
    <w:rsid w:val="0037206F"/>
    <w:rsid w:val="003726ED"/>
    <w:rsid w:val="00373219"/>
    <w:rsid w:val="003733B7"/>
    <w:rsid w:val="003733DB"/>
    <w:rsid w:val="00373901"/>
    <w:rsid w:val="00373F6E"/>
    <w:rsid w:val="00374348"/>
    <w:rsid w:val="00374C54"/>
    <w:rsid w:val="00374C99"/>
    <w:rsid w:val="003758A8"/>
    <w:rsid w:val="003764B5"/>
    <w:rsid w:val="00376870"/>
    <w:rsid w:val="0037787E"/>
    <w:rsid w:val="00380C1C"/>
    <w:rsid w:val="003810F8"/>
    <w:rsid w:val="0038170B"/>
    <w:rsid w:val="00381A38"/>
    <w:rsid w:val="00381B3E"/>
    <w:rsid w:val="00382049"/>
    <w:rsid w:val="00382AC7"/>
    <w:rsid w:val="00382EEA"/>
    <w:rsid w:val="003834C9"/>
    <w:rsid w:val="0038463E"/>
    <w:rsid w:val="00384FBC"/>
    <w:rsid w:val="003862D0"/>
    <w:rsid w:val="00386333"/>
    <w:rsid w:val="00386B0D"/>
    <w:rsid w:val="00386BAC"/>
    <w:rsid w:val="00387D2C"/>
    <w:rsid w:val="00387FE1"/>
    <w:rsid w:val="003906F7"/>
    <w:rsid w:val="00390DDB"/>
    <w:rsid w:val="003917C9"/>
    <w:rsid w:val="00391887"/>
    <w:rsid w:val="00391B62"/>
    <w:rsid w:val="0039297D"/>
    <w:rsid w:val="00392AA4"/>
    <w:rsid w:val="00393093"/>
    <w:rsid w:val="0039377C"/>
    <w:rsid w:val="00394067"/>
    <w:rsid w:val="00394C5D"/>
    <w:rsid w:val="0039529D"/>
    <w:rsid w:val="003956C2"/>
    <w:rsid w:val="003959AF"/>
    <w:rsid w:val="00395E25"/>
    <w:rsid w:val="00396BF4"/>
    <w:rsid w:val="003970C8"/>
    <w:rsid w:val="0039712A"/>
    <w:rsid w:val="0039794D"/>
    <w:rsid w:val="003A0133"/>
    <w:rsid w:val="003A0477"/>
    <w:rsid w:val="003A0639"/>
    <w:rsid w:val="003A0BFF"/>
    <w:rsid w:val="003A0DF2"/>
    <w:rsid w:val="003A107B"/>
    <w:rsid w:val="003A10F8"/>
    <w:rsid w:val="003A13A5"/>
    <w:rsid w:val="003A1647"/>
    <w:rsid w:val="003A261B"/>
    <w:rsid w:val="003A2C12"/>
    <w:rsid w:val="003A3189"/>
    <w:rsid w:val="003A38A0"/>
    <w:rsid w:val="003A4E3F"/>
    <w:rsid w:val="003A529A"/>
    <w:rsid w:val="003A56F3"/>
    <w:rsid w:val="003A63B4"/>
    <w:rsid w:val="003A7A4F"/>
    <w:rsid w:val="003A7AAA"/>
    <w:rsid w:val="003B0D1D"/>
    <w:rsid w:val="003B1B07"/>
    <w:rsid w:val="003B328C"/>
    <w:rsid w:val="003B3358"/>
    <w:rsid w:val="003B3D1F"/>
    <w:rsid w:val="003B4507"/>
    <w:rsid w:val="003B4FA5"/>
    <w:rsid w:val="003B536F"/>
    <w:rsid w:val="003B5920"/>
    <w:rsid w:val="003B60EC"/>
    <w:rsid w:val="003B6B58"/>
    <w:rsid w:val="003B742F"/>
    <w:rsid w:val="003B74B8"/>
    <w:rsid w:val="003B76B6"/>
    <w:rsid w:val="003C026D"/>
    <w:rsid w:val="003C080D"/>
    <w:rsid w:val="003C1756"/>
    <w:rsid w:val="003C1F9E"/>
    <w:rsid w:val="003C2620"/>
    <w:rsid w:val="003C2738"/>
    <w:rsid w:val="003C2D3D"/>
    <w:rsid w:val="003C2DD9"/>
    <w:rsid w:val="003C3D86"/>
    <w:rsid w:val="003C4289"/>
    <w:rsid w:val="003C56F3"/>
    <w:rsid w:val="003C60C0"/>
    <w:rsid w:val="003C61BD"/>
    <w:rsid w:val="003C63F4"/>
    <w:rsid w:val="003C68A5"/>
    <w:rsid w:val="003C6D03"/>
    <w:rsid w:val="003C7A5A"/>
    <w:rsid w:val="003C7E62"/>
    <w:rsid w:val="003D009E"/>
    <w:rsid w:val="003D036C"/>
    <w:rsid w:val="003D0614"/>
    <w:rsid w:val="003D06AB"/>
    <w:rsid w:val="003D0706"/>
    <w:rsid w:val="003D158D"/>
    <w:rsid w:val="003D195F"/>
    <w:rsid w:val="003D196C"/>
    <w:rsid w:val="003D1E6E"/>
    <w:rsid w:val="003D1F6A"/>
    <w:rsid w:val="003D221B"/>
    <w:rsid w:val="003D292A"/>
    <w:rsid w:val="003D3D12"/>
    <w:rsid w:val="003D42D7"/>
    <w:rsid w:val="003D53E0"/>
    <w:rsid w:val="003D59A6"/>
    <w:rsid w:val="003D5BDF"/>
    <w:rsid w:val="003D5F2E"/>
    <w:rsid w:val="003D686B"/>
    <w:rsid w:val="003D6998"/>
    <w:rsid w:val="003D6CAC"/>
    <w:rsid w:val="003D6EBD"/>
    <w:rsid w:val="003D75C9"/>
    <w:rsid w:val="003E07BE"/>
    <w:rsid w:val="003E210D"/>
    <w:rsid w:val="003E22D9"/>
    <w:rsid w:val="003E2C17"/>
    <w:rsid w:val="003E3164"/>
    <w:rsid w:val="003E3886"/>
    <w:rsid w:val="003E3FDB"/>
    <w:rsid w:val="003E428F"/>
    <w:rsid w:val="003E492F"/>
    <w:rsid w:val="003E4A3F"/>
    <w:rsid w:val="003E5802"/>
    <w:rsid w:val="003E5A31"/>
    <w:rsid w:val="003E5F19"/>
    <w:rsid w:val="003E69B3"/>
    <w:rsid w:val="003E71C8"/>
    <w:rsid w:val="003E74E9"/>
    <w:rsid w:val="003F14A3"/>
    <w:rsid w:val="003F1A18"/>
    <w:rsid w:val="003F1A38"/>
    <w:rsid w:val="003F1C20"/>
    <w:rsid w:val="003F2373"/>
    <w:rsid w:val="003F2A09"/>
    <w:rsid w:val="003F335A"/>
    <w:rsid w:val="003F4C14"/>
    <w:rsid w:val="003F5A16"/>
    <w:rsid w:val="003F5E0F"/>
    <w:rsid w:val="003F5E58"/>
    <w:rsid w:val="003F5F74"/>
    <w:rsid w:val="003F7CAE"/>
    <w:rsid w:val="003F7CBF"/>
    <w:rsid w:val="004002D7"/>
    <w:rsid w:val="00400324"/>
    <w:rsid w:val="004006EB"/>
    <w:rsid w:val="00400B1A"/>
    <w:rsid w:val="00400E6B"/>
    <w:rsid w:val="00400FA6"/>
    <w:rsid w:val="004013D4"/>
    <w:rsid w:val="004016EB"/>
    <w:rsid w:val="00401C7F"/>
    <w:rsid w:val="0040346A"/>
    <w:rsid w:val="0040362E"/>
    <w:rsid w:val="004036B2"/>
    <w:rsid w:val="00403AC9"/>
    <w:rsid w:val="00403C18"/>
    <w:rsid w:val="00403E68"/>
    <w:rsid w:val="00404005"/>
    <w:rsid w:val="00404F55"/>
    <w:rsid w:val="0040546D"/>
    <w:rsid w:val="00405528"/>
    <w:rsid w:val="00405E02"/>
    <w:rsid w:val="00406692"/>
    <w:rsid w:val="00406D6B"/>
    <w:rsid w:val="00406D9F"/>
    <w:rsid w:val="00410594"/>
    <w:rsid w:val="00410D0A"/>
    <w:rsid w:val="00410FCC"/>
    <w:rsid w:val="004112AD"/>
    <w:rsid w:val="00411633"/>
    <w:rsid w:val="0041218A"/>
    <w:rsid w:val="004121E2"/>
    <w:rsid w:val="00412901"/>
    <w:rsid w:val="00413367"/>
    <w:rsid w:val="00413A1E"/>
    <w:rsid w:val="00414131"/>
    <w:rsid w:val="00414786"/>
    <w:rsid w:val="00414DFB"/>
    <w:rsid w:val="0041549F"/>
    <w:rsid w:val="00415A29"/>
    <w:rsid w:val="00415C85"/>
    <w:rsid w:val="00415D86"/>
    <w:rsid w:val="00416952"/>
    <w:rsid w:val="00416BDF"/>
    <w:rsid w:val="00416DE4"/>
    <w:rsid w:val="004175BC"/>
    <w:rsid w:val="00417886"/>
    <w:rsid w:val="0041791C"/>
    <w:rsid w:val="0042020F"/>
    <w:rsid w:val="004211C6"/>
    <w:rsid w:val="0042166A"/>
    <w:rsid w:val="00421704"/>
    <w:rsid w:val="00422A4A"/>
    <w:rsid w:val="00423409"/>
    <w:rsid w:val="00423E6C"/>
    <w:rsid w:val="00423FD0"/>
    <w:rsid w:val="004242E0"/>
    <w:rsid w:val="00424766"/>
    <w:rsid w:val="00425864"/>
    <w:rsid w:val="00425AE3"/>
    <w:rsid w:val="0042611C"/>
    <w:rsid w:val="00427485"/>
    <w:rsid w:val="00427873"/>
    <w:rsid w:val="004278E5"/>
    <w:rsid w:val="004302F6"/>
    <w:rsid w:val="004306BC"/>
    <w:rsid w:val="00430C90"/>
    <w:rsid w:val="00430EA6"/>
    <w:rsid w:val="0043135F"/>
    <w:rsid w:val="004314B0"/>
    <w:rsid w:val="00431AE3"/>
    <w:rsid w:val="004325FA"/>
    <w:rsid w:val="004329FE"/>
    <w:rsid w:val="00432DE5"/>
    <w:rsid w:val="004333DA"/>
    <w:rsid w:val="004337F7"/>
    <w:rsid w:val="00433DEB"/>
    <w:rsid w:val="00434179"/>
    <w:rsid w:val="00435659"/>
    <w:rsid w:val="004362DF"/>
    <w:rsid w:val="004366C3"/>
    <w:rsid w:val="004367A6"/>
    <w:rsid w:val="00437785"/>
    <w:rsid w:val="00437CF3"/>
    <w:rsid w:val="00437E08"/>
    <w:rsid w:val="00440D47"/>
    <w:rsid w:val="00441470"/>
    <w:rsid w:val="00441761"/>
    <w:rsid w:val="004421CD"/>
    <w:rsid w:val="0044391B"/>
    <w:rsid w:val="00443B4C"/>
    <w:rsid w:val="00443CD3"/>
    <w:rsid w:val="00444184"/>
    <w:rsid w:val="004446CD"/>
    <w:rsid w:val="004458C4"/>
    <w:rsid w:val="00445EF9"/>
    <w:rsid w:val="004463F7"/>
    <w:rsid w:val="00447A48"/>
    <w:rsid w:val="00450085"/>
    <w:rsid w:val="0045031C"/>
    <w:rsid w:val="004506DB"/>
    <w:rsid w:val="00451246"/>
    <w:rsid w:val="00451288"/>
    <w:rsid w:val="0045150F"/>
    <w:rsid w:val="00451549"/>
    <w:rsid w:val="00451639"/>
    <w:rsid w:val="00451787"/>
    <w:rsid w:val="00453531"/>
    <w:rsid w:val="004540E0"/>
    <w:rsid w:val="004543FD"/>
    <w:rsid w:val="00454779"/>
    <w:rsid w:val="00454E89"/>
    <w:rsid w:val="00456C29"/>
    <w:rsid w:val="00457569"/>
    <w:rsid w:val="00457FF8"/>
    <w:rsid w:val="00461F22"/>
    <w:rsid w:val="00461F95"/>
    <w:rsid w:val="0046300C"/>
    <w:rsid w:val="00463243"/>
    <w:rsid w:val="00463D64"/>
    <w:rsid w:val="00464177"/>
    <w:rsid w:val="004644E6"/>
    <w:rsid w:val="0046476F"/>
    <w:rsid w:val="00464AF6"/>
    <w:rsid w:val="00464BE5"/>
    <w:rsid w:val="0046529E"/>
    <w:rsid w:val="00465976"/>
    <w:rsid w:val="0046689E"/>
    <w:rsid w:val="00466B11"/>
    <w:rsid w:val="00466DAB"/>
    <w:rsid w:val="00467839"/>
    <w:rsid w:val="00467BC6"/>
    <w:rsid w:val="00467DE5"/>
    <w:rsid w:val="0047074C"/>
    <w:rsid w:val="00471DB3"/>
    <w:rsid w:val="00471F20"/>
    <w:rsid w:val="00472773"/>
    <w:rsid w:val="00472B8E"/>
    <w:rsid w:val="0047337E"/>
    <w:rsid w:val="00473EC7"/>
    <w:rsid w:val="00473F85"/>
    <w:rsid w:val="004742E6"/>
    <w:rsid w:val="004744DC"/>
    <w:rsid w:val="00474EE5"/>
    <w:rsid w:val="004750BC"/>
    <w:rsid w:val="00475AB9"/>
    <w:rsid w:val="00476433"/>
    <w:rsid w:val="004767DE"/>
    <w:rsid w:val="004768D2"/>
    <w:rsid w:val="004774DA"/>
    <w:rsid w:val="0047768E"/>
    <w:rsid w:val="0047775A"/>
    <w:rsid w:val="00480B23"/>
    <w:rsid w:val="00480C22"/>
    <w:rsid w:val="00480EE9"/>
    <w:rsid w:val="0048123E"/>
    <w:rsid w:val="00481871"/>
    <w:rsid w:val="0048391E"/>
    <w:rsid w:val="00483B4A"/>
    <w:rsid w:val="00483D44"/>
    <w:rsid w:val="00483DD2"/>
    <w:rsid w:val="00483E34"/>
    <w:rsid w:val="00483F17"/>
    <w:rsid w:val="00484777"/>
    <w:rsid w:val="00485019"/>
    <w:rsid w:val="004852D0"/>
    <w:rsid w:val="004854DA"/>
    <w:rsid w:val="00485B89"/>
    <w:rsid w:val="004871AC"/>
    <w:rsid w:val="00487B35"/>
    <w:rsid w:val="00492C3E"/>
    <w:rsid w:val="00493AED"/>
    <w:rsid w:val="004949C4"/>
    <w:rsid w:val="00495A99"/>
    <w:rsid w:val="00495F70"/>
    <w:rsid w:val="00496532"/>
    <w:rsid w:val="0049693C"/>
    <w:rsid w:val="00497310"/>
    <w:rsid w:val="0049771A"/>
    <w:rsid w:val="004A0876"/>
    <w:rsid w:val="004A12D8"/>
    <w:rsid w:val="004A198F"/>
    <w:rsid w:val="004A1CF7"/>
    <w:rsid w:val="004A1D8E"/>
    <w:rsid w:val="004A2677"/>
    <w:rsid w:val="004A2B2E"/>
    <w:rsid w:val="004A370D"/>
    <w:rsid w:val="004A3E06"/>
    <w:rsid w:val="004A3E0B"/>
    <w:rsid w:val="004A5A86"/>
    <w:rsid w:val="004A6093"/>
    <w:rsid w:val="004A67E4"/>
    <w:rsid w:val="004A6B5D"/>
    <w:rsid w:val="004A7725"/>
    <w:rsid w:val="004A79D8"/>
    <w:rsid w:val="004A7B7B"/>
    <w:rsid w:val="004B0485"/>
    <w:rsid w:val="004B07C1"/>
    <w:rsid w:val="004B091C"/>
    <w:rsid w:val="004B1A47"/>
    <w:rsid w:val="004B2D55"/>
    <w:rsid w:val="004B328D"/>
    <w:rsid w:val="004B33D0"/>
    <w:rsid w:val="004B3C4F"/>
    <w:rsid w:val="004B48DF"/>
    <w:rsid w:val="004B4A45"/>
    <w:rsid w:val="004B4F97"/>
    <w:rsid w:val="004B5858"/>
    <w:rsid w:val="004B5FA2"/>
    <w:rsid w:val="004B6241"/>
    <w:rsid w:val="004B6B76"/>
    <w:rsid w:val="004B6CA2"/>
    <w:rsid w:val="004B6D4E"/>
    <w:rsid w:val="004B7155"/>
    <w:rsid w:val="004B73CE"/>
    <w:rsid w:val="004C14A4"/>
    <w:rsid w:val="004C1ABA"/>
    <w:rsid w:val="004C20F4"/>
    <w:rsid w:val="004C2C86"/>
    <w:rsid w:val="004C2F1C"/>
    <w:rsid w:val="004C38F5"/>
    <w:rsid w:val="004C3A61"/>
    <w:rsid w:val="004C3D83"/>
    <w:rsid w:val="004C477B"/>
    <w:rsid w:val="004C6252"/>
    <w:rsid w:val="004C68EB"/>
    <w:rsid w:val="004C6E06"/>
    <w:rsid w:val="004C79EB"/>
    <w:rsid w:val="004C7CB4"/>
    <w:rsid w:val="004D124F"/>
    <w:rsid w:val="004D12F3"/>
    <w:rsid w:val="004D168D"/>
    <w:rsid w:val="004D1A9F"/>
    <w:rsid w:val="004D1D71"/>
    <w:rsid w:val="004D1DA3"/>
    <w:rsid w:val="004D2239"/>
    <w:rsid w:val="004D2A8E"/>
    <w:rsid w:val="004D37D8"/>
    <w:rsid w:val="004D38CD"/>
    <w:rsid w:val="004D3D20"/>
    <w:rsid w:val="004D4968"/>
    <w:rsid w:val="004D50AE"/>
    <w:rsid w:val="004D73FD"/>
    <w:rsid w:val="004D7925"/>
    <w:rsid w:val="004E0340"/>
    <w:rsid w:val="004E0870"/>
    <w:rsid w:val="004E0D42"/>
    <w:rsid w:val="004E1AC8"/>
    <w:rsid w:val="004E2524"/>
    <w:rsid w:val="004E2751"/>
    <w:rsid w:val="004E2C5A"/>
    <w:rsid w:val="004E305E"/>
    <w:rsid w:val="004E31CF"/>
    <w:rsid w:val="004E384C"/>
    <w:rsid w:val="004E3D0D"/>
    <w:rsid w:val="004E43DC"/>
    <w:rsid w:val="004E4CD7"/>
    <w:rsid w:val="004E4FB2"/>
    <w:rsid w:val="004E570D"/>
    <w:rsid w:val="004E5F7E"/>
    <w:rsid w:val="004E5FBD"/>
    <w:rsid w:val="004E62D2"/>
    <w:rsid w:val="004E71E5"/>
    <w:rsid w:val="004F0AA8"/>
    <w:rsid w:val="004F18A0"/>
    <w:rsid w:val="004F366E"/>
    <w:rsid w:val="004F3D7F"/>
    <w:rsid w:val="004F4207"/>
    <w:rsid w:val="004F4F4B"/>
    <w:rsid w:val="004F4FE0"/>
    <w:rsid w:val="004F5AFD"/>
    <w:rsid w:val="004F61AA"/>
    <w:rsid w:val="004F63C7"/>
    <w:rsid w:val="004F7179"/>
    <w:rsid w:val="004F73A7"/>
    <w:rsid w:val="004F74FE"/>
    <w:rsid w:val="0050153C"/>
    <w:rsid w:val="00501D63"/>
    <w:rsid w:val="00501F19"/>
    <w:rsid w:val="005028FC"/>
    <w:rsid w:val="00503F34"/>
    <w:rsid w:val="0050419D"/>
    <w:rsid w:val="00504DFC"/>
    <w:rsid w:val="00505587"/>
    <w:rsid w:val="005055E4"/>
    <w:rsid w:val="005058CA"/>
    <w:rsid w:val="00505C7A"/>
    <w:rsid w:val="00505CB5"/>
    <w:rsid w:val="0050687C"/>
    <w:rsid w:val="00506A1B"/>
    <w:rsid w:val="00506DDE"/>
    <w:rsid w:val="00507007"/>
    <w:rsid w:val="00507ED3"/>
    <w:rsid w:val="00510714"/>
    <w:rsid w:val="00510999"/>
    <w:rsid w:val="00511A53"/>
    <w:rsid w:val="00512171"/>
    <w:rsid w:val="0051248B"/>
    <w:rsid w:val="00512B30"/>
    <w:rsid w:val="00512C45"/>
    <w:rsid w:val="005131A9"/>
    <w:rsid w:val="005134E6"/>
    <w:rsid w:val="005136B4"/>
    <w:rsid w:val="00514F0A"/>
    <w:rsid w:val="005154A7"/>
    <w:rsid w:val="00515EA9"/>
    <w:rsid w:val="005164CB"/>
    <w:rsid w:val="00516797"/>
    <w:rsid w:val="0051716E"/>
    <w:rsid w:val="0051728B"/>
    <w:rsid w:val="00517B2D"/>
    <w:rsid w:val="00517BCE"/>
    <w:rsid w:val="00520061"/>
    <w:rsid w:val="00520951"/>
    <w:rsid w:val="00520A7D"/>
    <w:rsid w:val="005213F1"/>
    <w:rsid w:val="00521685"/>
    <w:rsid w:val="00521785"/>
    <w:rsid w:val="00521D48"/>
    <w:rsid w:val="00522953"/>
    <w:rsid w:val="00522D05"/>
    <w:rsid w:val="00523539"/>
    <w:rsid w:val="0052369C"/>
    <w:rsid w:val="00523F83"/>
    <w:rsid w:val="00524387"/>
    <w:rsid w:val="005244F6"/>
    <w:rsid w:val="00524569"/>
    <w:rsid w:val="005245D4"/>
    <w:rsid w:val="00524914"/>
    <w:rsid w:val="00524A6A"/>
    <w:rsid w:val="005254FB"/>
    <w:rsid w:val="00525612"/>
    <w:rsid w:val="005256D7"/>
    <w:rsid w:val="00525E85"/>
    <w:rsid w:val="00526343"/>
    <w:rsid w:val="0052657B"/>
    <w:rsid w:val="00527379"/>
    <w:rsid w:val="005276E8"/>
    <w:rsid w:val="00527A6B"/>
    <w:rsid w:val="00527C10"/>
    <w:rsid w:val="00527D03"/>
    <w:rsid w:val="0053003B"/>
    <w:rsid w:val="00530CCE"/>
    <w:rsid w:val="00530FB8"/>
    <w:rsid w:val="00531634"/>
    <w:rsid w:val="00531760"/>
    <w:rsid w:val="00532DAB"/>
    <w:rsid w:val="0053317D"/>
    <w:rsid w:val="005331C7"/>
    <w:rsid w:val="00533218"/>
    <w:rsid w:val="00533AE0"/>
    <w:rsid w:val="0053402F"/>
    <w:rsid w:val="0053440E"/>
    <w:rsid w:val="005352F0"/>
    <w:rsid w:val="0053566D"/>
    <w:rsid w:val="00537806"/>
    <w:rsid w:val="00537AA2"/>
    <w:rsid w:val="00537C0E"/>
    <w:rsid w:val="00537C70"/>
    <w:rsid w:val="00540474"/>
    <w:rsid w:val="00540B0B"/>
    <w:rsid w:val="00540B54"/>
    <w:rsid w:val="00540EDD"/>
    <w:rsid w:val="00541619"/>
    <w:rsid w:val="005420A3"/>
    <w:rsid w:val="005423E8"/>
    <w:rsid w:val="00542851"/>
    <w:rsid w:val="00543357"/>
    <w:rsid w:val="005437C7"/>
    <w:rsid w:val="00543FCA"/>
    <w:rsid w:val="00544306"/>
    <w:rsid w:val="0054477A"/>
    <w:rsid w:val="00544AE2"/>
    <w:rsid w:val="00545090"/>
    <w:rsid w:val="00545743"/>
    <w:rsid w:val="005457A5"/>
    <w:rsid w:val="00545A54"/>
    <w:rsid w:val="00545E1B"/>
    <w:rsid w:val="00546387"/>
    <w:rsid w:val="0054652A"/>
    <w:rsid w:val="005465FB"/>
    <w:rsid w:val="00546F06"/>
    <w:rsid w:val="0054739E"/>
    <w:rsid w:val="0054755C"/>
    <w:rsid w:val="005503B3"/>
    <w:rsid w:val="005506F3"/>
    <w:rsid w:val="005509FB"/>
    <w:rsid w:val="00550C9C"/>
    <w:rsid w:val="00550DFE"/>
    <w:rsid w:val="005518B4"/>
    <w:rsid w:val="005523F7"/>
    <w:rsid w:val="00552F8D"/>
    <w:rsid w:val="005539BD"/>
    <w:rsid w:val="00553B21"/>
    <w:rsid w:val="00553EBA"/>
    <w:rsid w:val="00553FAB"/>
    <w:rsid w:val="0055434A"/>
    <w:rsid w:val="00554FF7"/>
    <w:rsid w:val="00555199"/>
    <w:rsid w:val="0055584E"/>
    <w:rsid w:val="0055590B"/>
    <w:rsid w:val="0056031E"/>
    <w:rsid w:val="00560641"/>
    <w:rsid w:val="0056067C"/>
    <w:rsid w:val="0056115B"/>
    <w:rsid w:val="00562105"/>
    <w:rsid w:val="00562C88"/>
    <w:rsid w:val="0056309D"/>
    <w:rsid w:val="00563426"/>
    <w:rsid w:val="005646BF"/>
    <w:rsid w:val="00564D7E"/>
    <w:rsid w:val="005651A6"/>
    <w:rsid w:val="00565983"/>
    <w:rsid w:val="00570D61"/>
    <w:rsid w:val="005718D5"/>
    <w:rsid w:val="005729EB"/>
    <w:rsid w:val="00572EF9"/>
    <w:rsid w:val="005737A1"/>
    <w:rsid w:val="005745DA"/>
    <w:rsid w:val="0057470E"/>
    <w:rsid w:val="0057478C"/>
    <w:rsid w:val="00574A6F"/>
    <w:rsid w:val="00574C6E"/>
    <w:rsid w:val="0057524D"/>
    <w:rsid w:val="00575E86"/>
    <w:rsid w:val="0057692C"/>
    <w:rsid w:val="0057740D"/>
    <w:rsid w:val="00577DFB"/>
    <w:rsid w:val="005805B6"/>
    <w:rsid w:val="0058140F"/>
    <w:rsid w:val="005814AB"/>
    <w:rsid w:val="005814DC"/>
    <w:rsid w:val="00581627"/>
    <w:rsid w:val="00581A78"/>
    <w:rsid w:val="00582030"/>
    <w:rsid w:val="00582A62"/>
    <w:rsid w:val="00582B92"/>
    <w:rsid w:val="0058380A"/>
    <w:rsid w:val="005838FC"/>
    <w:rsid w:val="00583962"/>
    <w:rsid w:val="00583B0A"/>
    <w:rsid w:val="005847FB"/>
    <w:rsid w:val="00584FE2"/>
    <w:rsid w:val="00585D18"/>
    <w:rsid w:val="00585F75"/>
    <w:rsid w:val="0058690F"/>
    <w:rsid w:val="00590754"/>
    <w:rsid w:val="00590AB5"/>
    <w:rsid w:val="00591407"/>
    <w:rsid w:val="00591561"/>
    <w:rsid w:val="00591815"/>
    <w:rsid w:val="005919F9"/>
    <w:rsid w:val="00591E97"/>
    <w:rsid w:val="00592B8E"/>
    <w:rsid w:val="00593573"/>
    <w:rsid w:val="00593618"/>
    <w:rsid w:val="0059376A"/>
    <w:rsid w:val="00594174"/>
    <w:rsid w:val="005942D9"/>
    <w:rsid w:val="005947AE"/>
    <w:rsid w:val="00594816"/>
    <w:rsid w:val="005953A8"/>
    <w:rsid w:val="0059551D"/>
    <w:rsid w:val="0059648E"/>
    <w:rsid w:val="00596C77"/>
    <w:rsid w:val="00597446"/>
    <w:rsid w:val="0059776C"/>
    <w:rsid w:val="005A05D4"/>
    <w:rsid w:val="005A0733"/>
    <w:rsid w:val="005A0B1B"/>
    <w:rsid w:val="005A0BE5"/>
    <w:rsid w:val="005A2832"/>
    <w:rsid w:val="005A2E22"/>
    <w:rsid w:val="005A2FD1"/>
    <w:rsid w:val="005A39C2"/>
    <w:rsid w:val="005A39FA"/>
    <w:rsid w:val="005A4077"/>
    <w:rsid w:val="005A4608"/>
    <w:rsid w:val="005A4D10"/>
    <w:rsid w:val="005A50A1"/>
    <w:rsid w:val="005A5305"/>
    <w:rsid w:val="005A5DFD"/>
    <w:rsid w:val="005A5EF0"/>
    <w:rsid w:val="005A629F"/>
    <w:rsid w:val="005A668E"/>
    <w:rsid w:val="005A6FAE"/>
    <w:rsid w:val="005A6FE8"/>
    <w:rsid w:val="005A774B"/>
    <w:rsid w:val="005A7C63"/>
    <w:rsid w:val="005B01A2"/>
    <w:rsid w:val="005B074C"/>
    <w:rsid w:val="005B1493"/>
    <w:rsid w:val="005B3033"/>
    <w:rsid w:val="005B35F1"/>
    <w:rsid w:val="005B40F6"/>
    <w:rsid w:val="005B4214"/>
    <w:rsid w:val="005B4F30"/>
    <w:rsid w:val="005B56DE"/>
    <w:rsid w:val="005B58D9"/>
    <w:rsid w:val="005B6DEE"/>
    <w:rsid w:val="005B6E87"/>
    <w:rsid w:val="005B6EB2"/>
    <w:rsid w:val="005B6F81"/>
    <w:rsid w:val="005B6FEE"/>
    <w:rsid w:val="005B7567"/>
    <w:rsid w:val="005B7AC2"/>
    <w:rsid w:val="005C0C9F"/>
    <w:rsid w:val="005C18AD"/>
    <w:rsid w:val="005C297C"/>
    <w:rsid w:val="005C2CC5"/>
    <w:rsid w:val="005C2E7F"/>
    <w:rsid w:val="005C2FCA"/>
    <w:rsid w:val="005C3BE5"/>
    <w:rsid w:val="005C3D9D"/>
    <w:rsid w:val="005C3EDD"/>
    <w:rsid w:val="005C4BDA"/>
    <w:rsid w:val="005C6755"/>
    <w:rsid w:val="005C6A5E"/>
    <w:rsid w:val="005C6C2D"/>
    <w:rsid w:val="005C6D32"/>
    <w:rsid w:val="005C7C6F"/>
    <w:rsid w:val="005D01A1"/>
    <w:rsid w:val="005D071F"/>
    <w:rsid w:val="005D0A39"/>
    <w:rsid w:val="005D14C6"/>
    <w:rsid w:val="005D1C55"/>
    <w:rsid w:val="005D3063"/>
    <w:rsid w:val="005D3EAA"/>
    <w:rsid w:val="005D3FF8"/>
    <w:rsid w:val="005D442F"/>
    <w:rsid w:val="005D46AA"/>
    <w:rsid w:val="005D4AD3"/>
    <w:rsid w:val="005D4E19"/>
    <w:rsid w:val="005D5954"/>
    <w:rsid w:val="005D5BE1"/>
    <w:rsid w:val="005D5D44"/>
    <w:rsid w:val="005D614D"/>
    <w:rsid w:val="005D6818"/>
    <w:rsid w:val="005D712C"/>
    <w:rsid w:val="005D721C"/>
    <w:rsid w:val="005E04B5"/>
    <w:rsid w:val="005E0D41"/>
    <w:rsid w:val="005E1141"/>
    <w:rsid w:val="005E1B01"/>
    <w:rsid w:val="005E288D"/>
    <w:rsid w:val="005E2905"/>
    <w:rsid w:val="005E2B3C"/>
    <w:rsid w:val="005E2BEB"/>
    <w:rsid w:val="005E2CEF"/>
    <w:rsid w:val="005E3176"/>
    <w:rsid w:val="005E38D4"/>
    <w:rsid w:val="005E4972"/>
    <w:rsid w:val="005E4F1C"/>
    <w:rsid w:val="005E56B5"/>
    <w:rsid w:val="005E581C"/>
    <w:rsid w:val="005E58BA"/>
    <w:rsid w:val="005E5B8D"/>
    <w:rsid w:val="005E5D41"/>
    <w:rsid w:val="005E5E0C"/>
    <w:rsid w:val="005E6764"/>
    <w:rsid w:val="005E732B"/>
    <w:rsid w:val="005E7685"/>
    <w:rsid w:val="005E7DD2"/>
    <w:rsid w:val="005F003F"/>
    <w:rsid w:val="005F1152"/>
    <w:rsid w:val="005F165F"/>
    <w:rsid w:val="005F1C79"/>
    <w:rsid w:val="005F1D3C"/>
    <w:rsid w:val="005F28E9"/>
    <w:rsid w:val="005F3110"/>
    <w:rsid w:val="005F31F1"/>
    <w:rsid w:val="005F3B99"/>
    <w:rsid w:val="005F3B9E"/>
    <w:rsid w:val="005F409D"/>
    <w:rsid w:val="005F4217"/>
    <w:rsid w:val="005F435E"/>
    <w:rsid w:val="005F4946"/>
    <w:rsid w:val="005F4E3D"/>
    <w:rsid w:val="005F4F82"/>
    <w:rsid w:val="005F551A"/>
    <w:rsid w:val="005F5727"/>
    <w:rsid w:val="005F58A7"/>
    <w:rsid w:val="005F5E51"/>
    <w:rsid w:val="005F61FB"/>
    <w:rsid w:val="005F690F"/>
    <w:rsid w:val="005F72DF"/>
    <w:rsid w:val="005F74C1"/>
    <w:rsid w:val="005F74DD"/>
    <w:rsid w:val="005F7B69"/>
    <w:rsid w:val="005F7BC4"/>
    <w:rsid w:val="006000EA"/>
    <w:rsid w:val="00600143"/>
    <w:rsid w:val="006003B8"/>
    <w:rsid w:val="006008B0"/>
    <w:rsid w:val="00600CE7"/>
    <w:rsid w:val="00600FD6"/>
    <w:rsid w:val="006018D5"/>
    <w:rsid w:val="00601E9C"/>
    <w:rsid w:val="00602458"/>
    <w:rsid w:val="006024C1"/>
    <w:rsid w:val="00602D09"/>
    <w:rsid w:val="006042FC"/>
    <w:rsid w:val="00604724"/>
    <w:rsid w:val="00604B28"/>
    <w:rsid w:val="00605303"/>
    <w:rsid w:val="00605767"/>
    <w:rsid w:val="00605AAE"/>
    <w:rsid w:val="0060610D"/>
    <w:rsid w:val="0060633A"/>
    <w:rsid w:val="006063B5"/>
    <w:rsid w:val="006063C5"/>
    <w:rsid w:val="00606738"/>
    <w:rsid w:val="006067CE"/>
    <w:rsid w:val="00607A45"/>
    <w:rsid w:val="00607F6F"/>
    <w:rsid w:val="0061089B"/>
    <w:rsid w:val="00610936"/>
    <w:rsid w:val="00610B77"/>
    <w:rsid w:val="006110C8"/>
    <w:rsid w:val="0061181A"/>
    <w:rsid w:val="006120AD"/>
    <w:rsid w:val="0061257D"/>
    <w:rsid w:val="00612D8E"/>
    <w:rsid w:val="006133BF"/>
    <w:rsid w:val="00613704"/>
    <w:rsid w:val="00613C43"/>
    <w:rsid w:val="00613CEE"/>
    <w:rsid w:val="00614BCC"/>
    <w:rsid w:val="00614E06"/>
    <w:rsid w:val="006151C2"/>
    <w:rsid w:val="006151F1"/>
    <w:rsid w:val="00615540"/>
    <w:rsid w:val="00615880"/>
    <w:rsid w:val="00615984"/>
    <w:rsid w:val="00615FB6"/>
    <w:rsid w:val="00616C2B"/>
    <w:rsid w:val="00616D3B"/>
    <w:rsid w:val="00617036"/>
    <w:rsid w:val="00617668"/>
    <w:rsid w:val="00617B4B"/>
    <w:rsid w:val="00620564"/>
    <w:rsid w:val="00620A0D"/>
    <w:rsid w:val="00620A29"/>
    <w:rsid w:val="00620ADF"/>
    <w:rsid w:val="00620F57"/>
    <w:rsid w:val="0062119E"/>
    <w:rsid w:val="00621241"/>
    <w:rsid w:val="006214C8"/>
    <w:rsid w:val="006216C8"/>
    <w:rsid w:val="00621B5C"/>
    <w:rsid w:val="00621C0F"/>
    <w:rsid w:val="00622177"/>
    <w:rsid w:val="006226A4"/>
    <w:rsid w:val="006226B0"/>
    <w:rsid w:val="006244D6"/>
    <w:rsid w:val="006259B0"/>
    <w:rsid w:val="0062656C"/>
    <w:rsid w:val="006265BF"/>
    <w:rsid w:val="00626676"/>
    <w:rsid w:val="00627E6B"/>
    <w:rsid w:val="00627E80"/>
    <w:rsid w:val="00630068"/>
    <w:rsid w:val="0063036F"/>
    <w:rsid w:val="006303E7"/>
    <w:rsid w:val="006308E4"/>
    <w:rsid w:val="00630951"/>
    <w:rsid w:val="006314BB"/>
    <w:rsid w:val="00631CE2"/>
    <w:rsid w:val="00632CC4"/>
    <w:rsid w:val="00632CE3"/>
    <w:rsid w:val="00632EE0"/>
    <w:rsid w:val="00633C06"/>
    <w:rsid w:val="00634A67"/>
    <w:rsid w:val="0063572B"/>
    <w:rsid w:val="00635764"/>
    <w:rsid w:val="00635A2C"/>
    <w:rsid w:val="00635ACD"/>
    <w:rsid w:val="00635C25"/>
    <w:rsid w:val="00636221"/>
    <w:rsid w:val="006363A3"/>
    <w:rsid w:val="006363CA"/>
    <w:rsid w:val="00636420"/>
    <w:rsid w:val="006369D8"/>
    <w:rsid w:val="00636B99"/>
    <w:rsid w:val="00637280"/>
    <w:rsid w:val="00637C3B"/>
    <w:rsid w:val="0064001F"/>
    <w:rsid w:val="006400A0"/>
    <w:rsid w:val="00640AAF"/>
    <w:rsid w:val="00640C06"/>
    <w:rsid w:val="00641080"/>
    <w:rsid w:val="006410C5"/>
    <w:rsid w:val="0064193C"/>
    <w:rsid w:val="00641C2A"/>
    <w:rsid w:val="00642C12"/>
    <w:rsid w:val="00643E80"/>
    <w:rsid w:val="00644527"/>
    <w:rsid w:val="00644678"/>
    <w:rsid w:val="00644726"/>
    <w:rsid w:val="00644757"/>
    <w:rsid w:val="00644C45"/>
    <w:rsid w:val="0064500C"/>
    <w:rsid w:val="006454F3"/>
    <w:rsid w:val="006456C4"/>
    <w:rsid w:val="006458A3"/>
    <w:rsid w:val="00646F1C"/>
    <w:rsid w:val="00647123"/>
    <w:rsid w:val="00647795"/>
    <w:rsid w:val="00647F15"/>
    <w:rsid w:val="00650103"/>
    <w:rsid w:val="00650B17"/>
    <w:rsid w:val="00650BEF"/>
    <w:rsid w:val="00650E6B"/>
    <w:rsid w:val="00651441"/>
    <w:rsid w:val="00651AD5"/>
    <w:rsid w:val="00651E23"/>
    <w:rsid w:val="00652237"/>
    <w:rsid w:val="0065255F"/>
    <w:rsid w:val="006530EE"/>
    <w:rsid w:val="0065328D"/>
    <w:rsid w:val="006534C0"/>
    <w:rsid w:val="006545EC"/>
    <w:rsid w:val="00654760"/>
    <w:rsid w:val="00654B40"/>
    <w:rsid w:val="00654B7E"/>
    <w:rsid w:val="00654EA9"/>
    <w:rsid w:val="006552EC"/>
    <w:rsid w:val="006566EE"/>
    <w:rsid w:val="00657D6A"/>
    <w:rsid w:val="00661654"/>
    <w:rsid w:val="006618CD"/>
    <w:rsid w:val="00661BCE"/>
    <w:rsid w:val="00662650"/>
    <w:rsid w:val="00662B8F"/>
    <w:rsid w:val="006635E4"/>
    <w:rsid w:val="00664143"/>
    <w:rsid w:val="0066447E"/>
    <w:rsid w:val="00664D62"/>
    <w:rsid w:val="006651FA"/>
    <w:rsid w:val="0066566A"/>
    <w:rsid w:val="00665B97"/>
    <w:rsid w:val="00665DF1"/>
    <w:rsid w:val="00665F10"/>
    <w:rsid w:val="006660D4"/>
    <w:rsid w:val="00666C70"/>
    <w:rsid w:val="006670D0"/>
    <w:rsid w:val="006677FD"/>
    <w:rsid w:val="006711C3"/>
    <w:rsid w:val="006719A2"/>
    <w:rsid w:val="006722E1"/>
    <w:rsid w:val="00672B15"/>
    <w:rsid w:val="00672B94"/>
    <w:rsid w:val="00672DF6"/>
    <w:rsid w:val="006730BE"/>
    <w:rsid w:val="00673202"/>
    <w:rsid w:val="00673EAE"/>
    <w:rsid w:val="00673FD7"/>
    <w:rsid w:val="0067495D"/>
    <w:rsid w:val="00674ECF"/>
    <w:rsid w:val="00675A17"/>
    <w:rsid w:val="00675B22"/>
    <w:rsid w:val="006770E3"/>
    <w:rsid w:val="00677B24"/>
    <w:rsid w:val="00677CA3"/>
    <w:rsid w:val="006805A2"/>
    <w:rsid w:val="00680D85"/>
    <w:rsid w:val="00680E57"/>
    <w:rsid w:val="006816AA"/>
    <w:rsid w:val="00681E19"/>
    <w:rsid w:val="0068218C"/>
    <w:rsid w:val="00683561"/>
    <w:rsid w:val="00683F88"/>
    <w:rsid w:val="00683FC0"/>
    <w:rsid w:val="0068497A"/>
    <w:rsid w:val="00684A89"/>
    <w:rsid w:val="00684C4E"/>
    <w:rsid w:val="006855F3"/>
    <w:rsid w:val="0068563C"/>
    <w:rsid w:val="006861BC"/>
    <w:rsid w:val="0068623C"/>
    <w:rsid w:val="006875EF"/>
    <w:rsid w:val="00690F43"/>
    <w:rsid w:val="006917F8"/>
    <w:rsid w:val="00691C03"/>
    <w:rsid w:val="006922F8"/>
    <w:rsid w:val="00692D86"/>
    <w:rsid w:val="00692EA7"/>
    <w:rsid w:val="0069308F"/>
    <w:rsid w:val="006934C4"/>
    <w:rsid w:val="006939D5"/>
    <w:rsid w:val="006943B3"/>
    <w:rsid w:val="00694DBE"/>
    <w:rsid w:val="00694E8A"/>
    <w:rsid w:val="00695864"/>
    <w:rsid w:val="00695AA9"/>
    <w:rsid w:val="00695B7A"/>
    <w:rsid w:val="00696128"/>
    <w:rsid w:val="006962F5"/>
    <w:rsid w:val="006977CC"/>
    <w:rsid w:val="006979A2"/>
    <w:rsid w:val="006A0404"/>
    <w:rsid w:val="006A0B9B"/>
    <w:rsid w:val="006A0C0B"/>
    <w:rsid w:val="006A0CC8"/>
    <w:rsid w:val="006A10D5"/>
    <w:rsid w:val="006A12C6"/>
    <w:rsid w:val="006A133B"/>
    <w:rsid w:val="006A1B02"/>
    <w:rsid w:val="006A24EE"/>
    <w:rsid w:val="006A25CC"/>
    <w:rsid w:val="006A2946"/>
    <w:rsid w:val="006A2DC6"/>
    <w:rsid w:val="006A33EE"/>
    <w:rsid w:val="006A361D"/>
    <w:rsid w:val="006A3747"/>
    <w:rsid w:val="006A52F6"/>
    <w:rsid w:val="006A5689"/>
    <w:rsid w:val="006A5B51"/>
    <w:rsid w:val="006A5EA8"/>
    <w:rsid w:val="006A7195"/>
    <w:rsid w:val="006A7A9D"/>
    <w:rsid w:val="006B02AF"/>
    <w:rsid w:val="006B035D"/>
    <w:rsid w:val="006B0871"/>
    <w:rsid w:val="006B1816"/>
    <w:rsid w:val="006B38FA"/>
    <w:rsid w:val="006B3CE3"/>
    <w:rsid w:val="006B3FF8"/>
    <w:rsid w:val="006B427B"/>
    <w:rsid w:val="006B4ACD"/>
    <w:rsid w:val="006B4D7A"/>
    <w:rsid w:val="006B4F03"/>
    <w:rsid w:val="006B51E7"/>
    <w:rsid w:val="006B6030"/>
    <w:rsid w:val="006B63EE"/>
    <w:rsid w:val="006B6B33"/>
    <w:rsid w:val="006B7D18"/>
    <w:rsid w:val="006C0353"/>
    <w:rsid w:val="006C0858"/>
    <w:rsid w:val="006C10E6"/>
    <w:rsid w:val="006C13BC"/>
    <w:rsid w:val="006C18B3"/>
    <w:rsid w:val="006C1AE9"/>
    <w:rsid w:val="006C1B3F"/>
    <w:rsid w:val="006C232E"/>
    <w:rsid w:val="006C26D7"/>
    <w:rsid w:val="006C2BEE"/>
    <w:rsid w:val="006C4465"/>
    <w:rsid w:val="006C4854"/>
    <w:rsid w:val="006C4A6A"/>
    <w:rsid w:val="006C4ADD"/>
    <w:rsid w:val="006C4EA3"/>
    <w:rsid w:val="006C53ED"/>
    <w:rsid w:val="006C5888"/>
    <w:rsid w:val="006C5BB9"/>
    <w:rsid w:val="006C68C1"/>
    <w:rsid w:val="006C7466"/>
    <w:rsid w:val="006C7F78"/>
    <w:rsid w:val="006D0BD5"/>
    <w:rsid w:val="006D0C55"/>
    <w:rsid w:val="006D0E95"/>
    <w:rsid w:val="006D1490"/>
    <w:rsid w:val="006D1646"/>
    <w:rsid w:val="006D1CEB"/>
    <w:rsid w:val="006D24FE"/>
    <w:rsid w:val="006D2D50"/>
    <w:rsid w:val="006D32E5"/>
    <w:rsid w:val="006D3F06"/>
    <w:rsid w:val="006D4288"/>
    <w:rsid w:val="006D4753"/>
    <w:rsid w:val="006D5250"/>
    <w:rsid w:val="006D5415"/>
    <w:rsid w:val="006D55D6"/>
    <w:rsid w:val="006D650B"/>
    <w:rsid w:val="006D6712"/>
    <w:rsid w:val="006D6CBB"/>
    <w:rsid w:val="006E0134"/>
    <w:rsid w:val="006E0357"/>
    <w:rsid w:val="006E0594"/>
    <w:rsid w:val="006E0C67"/>
    <w:rsid w:val="006E17A9"/>
    <w:rsid w:val="006E1A60"/>
    <w:rsid w:val="006E1ADE"/>
    <w:rsid w:val="006E2963"/>
    <w:rsid w:val="006E4107"/>
    <w:rsid w:val="006E43F3"/>
    <w:rsid w:val="006E4FE8"/>
    <w:rsid w:val="006E5D2A"/>
    <w:rsid w:val="006E6071"/>
    <w:rsid w:val="006E61D2"/>
    <w:rsid w:val="006E63F8"/>
    <w:rsid w:val="006E684F"/>
    <w:rsid w:val="006E76A2"/>
    <w:rsid w:val="006F0080"/>
    <w:rsid w:val="006F0266"/>
    <w:rsid w:val="006F081D"/>
    <w:rsid w:val="006F2179"/>
    <w:rsid w:val="006F2426"/>
    <w:rsid w:val="006F3AE9"/>
    <w:rsid w:val="006F3CD5"/>
    <w:rsid w:val="006F3E0A"/>
    <w:rsid w:val="006F50F8"/>
    <w:rsid w:val="006F53BF"/>
    <w:rsid w:val="006F5418"/>
    <w:rsid w:val="006F5545"/>
    <w:rsid w:val="006F564A"/>
    <w:rsid w:val="006F567C"/>
    <w:rsid w:val="006F5B36"/>
    <w:rsid w:val="006F5EE7"/>
    <w:rsid w:val="006F628E"/>
    <w:rsid w:val="006F7770"/>
    <w:rsid w:val="006F7782"/>
    <w:rsid w:val="00700ACA"/>
    <w:rsid w:val="00701178"/>
    <w:rsid w:val="00701209"/>
    <w:rsid w:val="007019FD"/>
    <w:rsid w:val="00701A26"/>
    <w:rsid w:val="007024E2"/>
    <w:rsid w:val="00702AC3"/>
    <w:rsid w:val="00703828"/>
    <w:rsid w:val="007047B4"/>
    <w:rsid w:val="00704CBA"/>
    <w:rsid w:val="007062A9"/>
    <w:rsid w:val="00707087"/>
    <w:rsid w:val="00707585"/>
    <w:rsid w:val="00707B77"/>
    <w:rsid w:val="0071009D"/>
    <w:rsid w:val="00710A59"/>
    <w:rsid w:val="00710F63"/>
    <w:rsid w:val="007119BB"/>
    <w:rsid w:val="00713646"/>
    <w:rsid w:val="007148D4"/>
    <w:rsid w:val="00714D16"/>
    <w:rsid w:val="007152A3"/>
    <w:rsid w:val="007154BD"/>
    <w:rsid w:val="00715513"/>
    <w:rsid w:val="0071613C"/>
    <w:rsid w:val="00716A6E"/>
    <w:rsid w:val="00717A54"/>
    <w:rsid w:val="00720D50"/>
    <w:rsid w:val="00720F5D"/>
    <w:rsid w:val="00721583"/>
    <w:rsid w:val="00721B5E"/>
    <w:rsid w:val="00721ECC"/>
    <w:rsid w:val="0072218E"/>
    <w:rsid w:val="0072262E"/>
    <w:rsid w:val="00723A42"/>
    <w:rsid w:val="007242B3"/>
    <w:rsid w:val="007257BD"/>
    <w:rsid w:val="007258E9"/>
    <w:rsid w:val="00725A37"/>
    <w:rsid w:val="00726AAC"/>
    <w:rsid w:val="00726D83"/>
    <w:rsid w:val="00726E36"/>
    <w:rsid w:val="007274FD"/>
    <w:rsid w:val="00727C86"/>
    <w:rsid w:val="0073043C"/>
    <w:rsid w:val="0073094E"/>
    <w:rsid w:val="007320F3"/>
    <w:rsid w:val="007322CE"/>
    <w:rsid w:val="00732B27"/>
    <w:rsid w:val="00732F41"/>
    <w:rsid w:val="007332D3"/>
    <w:rsid w:val="007354DB"/>
    <w:rsid w:val="0073629F"/>
    <w:rsid w:val="00737372"/>
    <w:rsid w:val="007400C2"/>
    <w:rsid w:val="0074100C"/>
    <w:rsid w:val="00741AD1"/>
    <w:rsid w:val="00742AB2"/>
    <w:rsid w:val="00742BB2"/>
    <w:rsid w:val="007430F4"/>
    <w:rsid w:val="00743278"/>
    <w:rsid w:val="00743B28"/>
    <w:rsid w:val="00743B69"/>
    <w:rsid w:val="00744F0D"/>
    <w:rsid w:val="0074532A"/>
    <w:rsid w:val="0074550A"/>
    <w:rsid w:val="007455AB"/>
    <w:rsid w:val="00745B5E"/>
    <w:rsid w:val="00746182"/>
    <w:rsid w:val="007462B9"/>
    <w:rsid w:val="007474B2"/>
    <w:rsid w:val="007477A2"/>
    <w:rsid w:val="007500FF"/>
    <w:rsid w:val="00750118"/>
    <w:rsid w:val="00750E02"/>
    <w:rsid w:val="00751235"/>
    <w:rsid w:val="00751BDC"/>
    <w:rsid w:val="00752636"/>
    <w:rsid w:val="007526DA"/>
    <w:rsid w:val="007528FC"/>
    <w:rsid w:val="00752B47"/>
    <w:rsid w:val="00754C8A"/>
    <w:rsid w:val="00754CA5"/>
    <w:rsid w:val="0075573B"/>
    <w:rsid w:val="007566AF"/>
    <w:rsid w:val="00756751"/>
    <w:rsid w:val="00756DB8"/>
    <w:rsid w:val="00756FEC"/>
    <w:rsid w:val="0075731B"/>
    <w:rsid w:val="007573BA"/>
    <w:rsid w:val="0075787A"/>
    <w:rsid w:val="007578D1"/>
    <w:rsid w:val="00757C23"/>
    <w:rsid w:val="00757F1E"/>
    <w:rsid w:val="00760DC5"/>
    <w:rsid w:val="00761898"/>
    <w:rsid w:val="00761EC1"/>
    <w:rsid w:val="007620DD"/>
    <w:rsid w:val="007624B9"/>
    <w:rsid w:val="00762F8B"/>
    <w:rsid w:val="0076355E"/>
    <w:rsid w:val="0076396D"/>
    <w:rsid w:val="00763C29"/>
    <w:rsid w:val="0076463F"/>
    <w:rsid w:val="007646F7"/>
    <w:rsid w:val="00764852"/>
    <w:rsid w:val="007658A4"/>
    <w:rsid w:val="00765AE4"/>
    <w:rsid w:val="00765DEE"/>
    <w:rsid w:val="0076707F"/>
    <w:rsid w:val="00767ACB"/>
    <w:rsid w:val="00770436"/>
    <w:rsid w:val="0077129B"/>
    <w:rsid w:val="00771926"/>
    <w:rsid w:val="00772F8E"/>
    <w:rsid w:val="0077301B"/>
    <w:rsid w:val="00773699"/>
    <w:rsid w:val="00773A25"/>
    <w:rsid w:val="00773B19"/>
    <w:rsid w:val="00773D00"/>
    <w:rsid w:val="00773EA8"/>
    <w:rsid w:val="0077456F"/>
    <w:rsid w:val="0077464D"/>
    <w:rsid w:val="00774E48"/>
    <w:rsid w:val="0077569B"/>
    <w:rsid w:val="00775BFA"/>
    <w:rsid w:val="00775C80"/>
    <w:rsid w:val="007763DC"/>
    <w:rsid w:val="0077668C"/>
    <w:rsid w:val="007769E1"/>
    <w:rsid w:val="00776A89"/>
    <w:rsid w:val="00777CCA"/>
    <w:rsid w:val="00777DB5"/>
    <w:rsid w:val="00777FEB"/>
    <w:rsid w:val="00780313"/>
    <w:rsid w:val="007809DC"/>
    <w:rsid w:val="00780A11"/>
    <w:rsid w:val="00781003"/>
    <w:rsid w:val="00781035"/>
    <w:rsid w:val="00781FD7"/>
    <w:rsid w:val="007821AB"/>
    <w:rsid w:val="007822FA"/>
    <w:rsid w:val="00782739"/>
    <w:rsid w:val="007833D5"/>
    <w:rsid w:val="007836C5"/>
    <w:rsid w:val="007841B3"/>
    <w:rsid w:val="007846C6"/>
    <w:rsid w:val="00784732"/>
    <w:rsid w:val="0078487E"/>
    <w:rsid w:val="00784DD3"/>
    <w:rsid w:val="00785D45"/>
    <w:rsid w:val="00785E08"/>
    <w:rsid w:val="00785EEE"/>
    <w:rsid w:val="007861F9"/>
    <w:rsid w:val="007865F0"/>
    <w:rsid w:val="00786A86"/>
    <w:rsid w:val="00786A8A"/>
    <w:rsid w:val="007876E0"/>
    <w:rsid w:val="00787919"/>
    <w:rsid w:val="00787A06"/>
    <w:rsid w:val="00790D3D"/>
    <w:rsid w:val="00791DBF"/>
    <w:rsid w:val="00792184"/>
    <w:rsid w:val="00793BBF"/>
    <w:rsid w:val="00793C00"/>
    <w:rsid w:val="007949A8"/>
    <w:rsid w:val="00795336"/>
    <w:rsid w:val="00795EC4"/>
    <w:rsid w:val="00796442"/>
    <w:rsid w:val="00796CE3"/>
    <w:rsid w:val="00797049"/>
    <w:rsid w:val="007970E4"/>
    <w:rsid w:val="007977D6"/>
    <w:rsid w:val="00797B08"/>
    <w:rsid w:val="00797F34"/>
    <w:rsid w:val="007A051A"/>
    <w:rsid w:val="007A0DD9"/>
    <w:rsid w:val="007A10B2"/>
    <w:rsid w:val="007A120B"/>
    <w:rsid w:val="007A16BF"/>
    <w:rsid w:val="007A16C1"/>
    <w:rsid w:val="007A1D36"/>
    <w:rsid w:val="007A2649"/>
    <w:rsid w:val="007A2909"/>
    <w:rsid w:val="007A3282"/>
    <w:rsid w:val="007A4B11"/>
    <w:rsid w:val="007A51B9"/>
    <w:rsid w:val="007A51C7"/>
    <w:rsid w:val="007A51F8"/>
    <w:rsid w:val="007A5752"/>
    <w:rsid w:val="007A59CD"/>
    <w:rsid w:val="007A5D17"/>
    <w:rsid w:val="007A6580"/>
    <w:rsid w:val="007A6BEC"/>
    <w:rsid w:val="007A6F1F"/>
    <w:rsid w:val="007A7D17"/>
    <w:rsid w:val="007A7E55"/>
    <w:rsid w:val="007B1066"/>
    <w:rsid w:val="007B1130"/>
    <w:rsid w:val="007B11D9"/>
    <w:rsid w:val="007B167C"/>
    <w:rsid w:val="007B1F85"/>
    <w:rsid w:val="007B2369"/>
    <w:rsid w:val="007B24DA"/>
    <w:rsid w:val="007B2C8E"/>
    <w:rsid w:val="007B3431"/>
    <w:rsid w:val="007B395E"/>
    <w:rsid w:val="007B4105"/>
    <w:rsid w:val="007B4B26"/>
    <w:rsid w:val="007B4B4C"/>
    <w:rsid w:val="007B4F11"/>
    <w:rsid w:val="007B5255"/>
    <w:rsid w:val="007B5706"/>
    <w:rsid w:val="007B6162"/>
    <w:rsid w:val="007B64BB"/>
    <w:rsid w:val="007B6738"/>
    <w:rsid w:val="007B6831"/>
    <w:rsid w:val="007B6857"/>
    <w:rsid w:val="007B7E81"/>
    <w:rsid w:val="007C19CB"/>
    <w:rsid w:val="007C21F9"/>
    <w:rsid w:val="007C2D27"/>
    <w:rsid w:val="007C3150"/>
    <w:rsid w:val="007C3340"/>
    <w:rsid w:val="007C3E6B"/>
    <w:rsid w:val="007C43A2"/>
    <w:rsid w:val="007C4625"/>
    <w:rsid w:val="007C4A2D"/>
    <w:rsid w:val="007C5DE6"/>
    <w:rsid w:val="007D001C"/>
    <w:rsid w:val="007D0C87"/>
    <w:rsid w:val="007D1F52"/>
    <w:rsid w:val="007D2A4C"/>
    <w:rsid w:val="007D374A"/>
    <w:rsid w:val="007D3A27"/>
    <w:rsid w:val="007D3DAA"/>
    <w:rsid w:val="007D3E4E"/>
    <w:rsid w:val="007D448C"/>
    <w:rsid w:val="007D4723"/>
    <w:rsid w:val="007D4C82"/>
    <w:rsid w:val="007D5319"/>
    <w:rsid w:val="007D5CBF"/>
    <w:rsid w:val="007D6B3E"/>
    <w:rsid w:val="007E0A71"/>
    <w:rsid w:val="007E2559"/>
    <w:rsid w:val="007E280A"/>
    <w:rsid w:val="007E3295"/>
    <w:rsid w:val="007E346D"/>
    <w:rsid w:val="007E34B4"/>
    <w:rsid w:val="007E3C84"/>
    <w:rsid w:val="007E3D76"/>
    <w:rsid w:val="007E49AE"/>
    <w:rsid w:val="007E4E90"/>
    <w:rsid w:val="007E5756"/>
    <w:rsid w:val="007E5D6B"/>
    <w:rsid w:val="007E61DC"/>
    <w:rsid w:val="007E6511"/>
    <w:rsid w:val="007E6593"/>
    <w:rsid w:val="007E788C"/>
    <w:rsid w:val="007E7C0B"/>
    <w:rsid w:val="007E7CBE"/>
    <w:rsid w:val="007E7F95"/>
    <w:rsid w:val="007F02B1"/>
    <w:rsid w:val="007F0A9D"/>
    <w:rsid w:val="007F0DB1"/>
    <w:rsid w:val="007F10DB"/>
    <w:rsid w:val="007F151E"/>
    <w:rsid w:val="007F1D22"/>
    <w:rsid w:val="007F28B5"/>
    <w:rsid w:val="007F2AD4"/>
    <w:rsid w:val="007F2C38"/>
    <w:rsid w:val="007F2C84"/>
    <w:rsid w:val="007F3856"/>
    <w:rsid w:val="007F39B8"/>
    <w:rsid w:val="007F4B3C"/>
    <w:rsid w:val="007F5163"/>
    <w:rsid w:val="007F555C"/>
    <w:rsid w:val="007F558E"/>
    <w:rsid w:val="007F5958"/>
    <w:rsid w:val="007F5D89"/>
    <w:rsid w:val="007F674E"/>
    <w:rsid w:val="007F6BD5"/>
    <w:rsid w:val="007F760F"/>
    <w:rsid w:val="007F7E9A"/>
    <w:rsid w:val="0080011E"/>
    <w:rsid w:val="00800B02"/>
    <w:rsid w:val="00800D37"/>
    <w:rsid w:val="00802358"/>
    <w:rsid w:val="00802A61"/>
    <w:rsid w:val="00802CFF"/>
    <w:rsid w:val="008034B8"/>
    <w:rsid w:val="00803C43"/>
    <w:rsid w:val="00803E0F"/>
    <w:rsid w:val="008040C8"/>
    <w:rsid w:val="00804BA2"/>
    <w:rsid w:val="008059FE"/>
    <w:rsid w:val="008062FF"/>
    <w:rsid w:val="0080695C"/>
    <w:rsid w:val="00806FE8"/>
    <w:rsid w:val="008105F8"/>
    <w:rsid w:val="00812641"/>
    <w:rsid w:val="0081300C"/>
    <w:rsid w:val="00813373"/>
    <w:rsid w:val="008141C2"/>
    <w:rsid w:val="00814D7E"/>
    <w:rsid w:val="00814F69"/>
    <w:rsid w:val="00815422"/>
    <w:rsid w:val="00815888"/>
    <w:rsid w:val="00815A5B"/>
    <w:rsid w:val="008160B8"/>
    <w:rsid w:val="00816109"/>
    <w:rsid w:val="00816594"/>
    <w:rsid w:val="00817186"/>
    <w:rsid w:val="00817F7B"/>
    <w:rsid w:val="008203E1"/>
    <w:rsid w:val="00820EEC"/>
    <w:rsid w:val="00821AB2"/>
    <w:rsid w:val="008222BC"/>
    <w:rsid w:val="00822480"/>
    <w:rsid w:val="00822765"/>
    <w:rsid w:val="008229A9"/>
    <w:rsid w:val="00824976"/>
    <w:rsid w:val="00824990"/>
    <w:rsid w:val="00824A1D"/>
    <w:rsid w:val="00825025"/>
    <w:rsid w:val="00826397"/>
    <w:rsid w:val="00826CBF"/>
    <w:rsid w:val="00826D95"/>
    <w:rsid w:val="00826DB5"/>
    <w:rsid w:val="008275C7"/>
    <w:rsid w:val="00827790"/>
    <w:rsid w:val="00827E5A"/>
    <w:rsid w:val="008300F8"/>
    <w:rsid w:val="00830D1D"/>
    <w:rsid w:val="00830DEE"/>
    <w:rsid w:val="0083112E"/>
    <w:rsid w:val="00831155"/>
    <w:rsid w:val="00831267"/>
    <w:rsid w:val="00831525"/>
    <w:rsid w:val="00831538"/>
    <w:rsid w:val="0083210E"/>
    <w:rsid w:val="0083290B"/>
    <w:rsid w:val="00833393"/>
    <w:rsid w:val="00833512"/>
    <w:rsid w:val="0083374F"/>
    <w:rsid w:val="00834FB8"/>
    <w:rsid w:val="0083580A"/>
    <w:rsid w:val="008358F5"/>
    <w:rsid w:val="00835C6F"/>
    <w:rsid w:val="00835EE1"/>
    <w:rsid w:val="00836547"/>
    <w:rsid w:val="00836AB3"/>
    <w:rsid w:val="0083792B"/>
    <w:rsid w:val="00837D2F"/>
    <w:rsid w:val="0084036F"/>
    <w:rsid w:val="008415A3"/>
    <w:rsid w:val="00842421"/>
    <w:rsid w:val="008426C2"/>
    <w:rsid w:val="00842AAE"/>
    <w:rsid w:val="00842BF7"/>
    <w:rsid w:val="008443FC"/>
    <w:rsid w:val="00844A64"/>
    <w:rsid w:val="00844CFD"/>
    <w:rsid w:val="00844D94"/>
    <w:rsid w:val="008456D7"/>
    <w:rsid w:val="00845787"/>
    <w:rsid w:val="008457D6"/>
    <w:rsid w:val="0084593B"/>
    <w:rsid w:val="008462B4"/>
    <w:rsid w:val="0084692E"/>
    <w:rsid w:val="00847069"/>
    <w:rsid w:val="0084718B"/>
    <w:rsid w:val="00847895"/>
    <w:rsid w:val="00847991"/>
    <w:rsid w:val="00850AF3"/>
    <w:rsid w:val="00850F78"/>
    <w:rsid w:val="00851CEA"/>
    <w:rsid w:val="00851DCF"/>
    <w:rsid w:val="008522E8"/>
    <w:rsid w:val="008528ED"/>
    <w:rsid w:val="00852D75"/>
    <w:rsid w:val="00852EDB"/>
    <w:rsid w:val="00852F7A"/>
    <w:rsid w:val="0085304C"/>
    <w:rsid w:val="0085457D"/>
    <w:rsid w:val="008547CC"/>
    <w:rsid w:val="00854871"/>
    <w:rsid w:val="00854C3B"/>
    <w:rsid w:val="008552DF"/>
    <w:rsid w:val="00855585"/>
    <w:rsid w:val="008576D4"/>
    <w:rsid w:val="00857A20"/>
    <w:rsid w:val="00860223"/>
    <w:rsid w:val="00860385"/>
    <w:rsid w:val="008603E1"/>
    <w:rsid w:val="008604B8"/>
    <w:rsid w:val="00860B57"/>
    <w:rsid w:val="008616EE"/>
    <w:rsid w:val="0086178C"/>
    <w:rsid w:val="00861E08"/>
    <w:rsid w:val="008628EA"/>
    <w:rsid w:val="00862D90"/>
    <w:rsid w:val="00862E01"/>
    <w:rsid w:val="008634B6"/>
    <w:rsid w:val="00863758"/>
    <w:rsid w:val="0086386A"/>
    <w:rsid w:val="008639F0"/>
    <w:rsid w:val="00863D82"/>
    <w:rsid w:val="00864231"/>
    <w:rsid w:val="0086427B"/>
    <w:rsid w:val="00865253"/>
    <w:rsid w:val="00865A72"/>
    <w:rsid w:val="0086739B"/>
    <w:rsid w:val="00867896"/>
    <w:rsid w:val="00867903"/>
    <w:rsid w:val="00867A95"/>
    <w:rsid w:val="0087124E"/>
    <w:rsid w:val="008717B9"/>
    <w:rsid w:val="0087193B"/>
    <w:rsid w:val="008728CF"/>
    <w:rsid w:val="008729E1"/>
    <w:rsid w:val="00872DFA"/>
    <w:rsid w:val="008733C0"/>
    <w:rsid w:val="00873F71"/>
    <w:rsid w:val="00874245"/>
    <w:rsid w:val="00875C1A"/>
    <w:rsid w:val="008760C6"/>
    <w:rsid w:val="008760FB"/>
    <w:rsid w:val="00876255"/>
    <w:rsid w:val="008763D1"/>
    <w:rsid w:val="00876A0D"/>
    <w:rsid w:val="00876B80"/>
    <w:rsid w:val="00876DE1"/>
    <w:rsid w:val="008773E1"/>
    <w:rsid w:val="00880707"/>
    <w:rsid w:val="00880780"/>
    <w:rsid w:val="00880A6C"/>
    <w:rsid w:val="00880B46"/>
    <w:rsid w:val="00881CD5"/>
    <w:rsid w:val="00882AD9"/>
    <w:rsid w:val="00882EE4"/>
    <w:rsid w:val="00882F50"/>
    <w:rsid w:val="0088307C"/>
    <w:rsid w:val="0088327C"/>
    <w:rsid w:val="00884F6F"/>
    <w:rsid w:val="008851F9"/>
    <w:rsid w:val="0088556C"/>
    <w:rsid w:val="00885B85"/>
    <w:rsid w:val="00885E32"/>
    <w:rsid w:val="00885FFC"/>
    <w:rsid w:val="00886756"/>
    <w:rsid w:val="00886D13"/>
    <w:rsid w:val="00886F46"/>
    <w:rsid w:val="00887277"/>
    <w:rsid w:val="008872CD"/>
    <w:rsid w:val="00887810"/>
    <w:rsid w:val="00891822"/>
    <w:rsid w:val="008918F6"/>
    <w:rsid w:val="00891BC2"/>
    <w:rsid w:val="00891D2E"/>
    <w:rsid w:val="008933A5"/>
    <w:rsid w:val="00893574"/>
    <w:rsid w:val="00894415"/>
    <w:rsid w:val="008944C5"/>
    <w:rsid w:val="00894CB1"/>
    <w:rsid w:val="00894D85"/>
    <w:rsid w:val="008959CB"/>
    <w:rsid w:val="00896395"/>
    <w:rsid w:val="008969B3"/>
    <w:rsid w:val="008975CB"/>
    <w:rsid w:val="00897719"/>
    <w:rsid w:val="008A00A4"/>
    <w:rsid w:val="008A0196"/>
    <w:rsid w:val="008A0379"/>
    <w:rsid w:val="008A0A51"/>
    <w:rsid w:val="008A0BE3"/>
    <w:rsid w:val="008A0E4D"/>
    <w:rsid w:val="008A11A7"/>
    <w:rsid w:val="008A14ED"/>
    <w:rsid w:val="008A1B06"/>
    <w:rsid w:val="008A1EEF"/>
    <w:rsid w:val="008A2BE5"/>
    <w:rsid w:val="008A33B5"/>
    <w:rsid w:val="008A3680"/>
    <w:rsid w:val="008A3B4B"/>
    <w:rsid w:val="008A3E40"/>
    <w:rsid w:val="008A3E96"/>
    <w:rsid w:val="008A42FA"/>
    <w:rsid w:val="008A48A9"/>
    <w:rsid w:val="008A547F"/>
    <w:rsid w:val="008A5556"/>
    <w:rsid w:val="008A5786"/>
    <w:rsid w:val="008A592E"/>
    <w:rsid w:val="008A6457"/>
    <w:rsid w:val="008A6FC6"/>
    <w:rsid w:val="008A7520"/>
    <w:rsid w:val="008A7D8C"/>
    <w:rsid w:val="008B1503"/>
    <w:rsid w:val="008B1579"/>
    <w:rsid w:val="008B27AB"/>
    <w:rsid w:val="008B2BC6"/>
    <w:rsid w:val="008B32DD"/>
    <w:rsid w:val="008B34B5"/>
    <w:rsid w:val="008B3F80"/>
    <w:rsid w:val="008B4695"/>
    <w:rsid w:val="008B4A32"/>
    <w:rsid w:val="008B53D6"/>
    <w:rsid w:val="008B57F8"/>
    <w:rsid w:val="008B68D1"/>
    <w:rsid w:val="008B6E08"/>
    <w:rsid w:val="008B77C2"/>
    <w:rsid w:val="008B7EA5"/>
    <w:rsid w:val="008C0D6E"/>
    <w:rsid w:val="008C0FCF"/>
    <w:rsid w:val="008C262E"/>
    <w:rsid w:val="008C2666"/>
    <w:rsid w:val="008C3BC9"/>
    <w:rsid w:val="008C404E"/>
    <w:rsid w:val="008C4A49"/>
    <w:rsid w:val="008C4C8A"/>
    <w:rsid w:val="008C5044"/>
    <w:rsid w:val="008C5299"/>
    <w:rsid w:val="008C52AB"/>
    <w:rsid w:val="008C5428"/>
    <w:rsid w:val="008C5541"/>
    <w:rsid w:val="008C56E4"/>
    <w:rsid w:val="008C5BD8"/>
    <w:rsid w:val="008C5E45"/>
    <w:rsid w:val="008C6166"/>
    <w:rsid w:val="008C6497"/>
    <w:rsid w:val="008C673D"/>
    <w:rsid w:val="008C6B03"/>
    <w:rsid w:val="008C7306"/>
    <w:rsid w:val="008D0EC4"/>
    <w:rsid w:val="008D128B"/>
    <w:rsid w:val="008D1F32"/>
    <w:rsid w:val="008D2039"/>
    <w:rsid w:val="008D26CE"/>
    <w:rsid w:val="008D27F4"/>
    <w:rsid w:val="008D2AD3"/>
    <w:rsid w:val="008D3BBD"/>
    <w:rsid w:val="008D40F4"/>
    <w:rsid w:val="008D5436"/>
    <w:rsid w:val="008D5498"/>
    <w:rsid w:val="008D709C"/>
    <w:rsid w:val="008D73D4"/>
    <w:rsid w:val="008D7402"/>
    <w:rsid w:val="008E1B15"/>
    <w:rsid w:val="008E1B31"/>
    <w:rsid w:val="008E1CC5"/>
    <w:rsid w:val="008E348C"/>
    <w:rsid w:val="008E3F2A"/>
    <w:rsid w:val="008E4675"/>
    <w:rsid w:val="008E6132"/>
    <w:rsid w:val="008E618F"/>
    <w:rsid w:val="008E64DE"/>
    <w:rsid w:val="008E6541"/>
    <w:rsid w:val="008E660F"/>
    <w:rsid w:val="008E6A9A"/>
    <w:rsid w:val="008E707E"/>
    <w:rsid w:val="008E7B0B"/>
    <w:rsid w:val="008E7CA9"/>
    <w:rsid w:val="008F03D4"/>
    <w:rsid w:val="008F085E"/>
    <w:rsid w:val="008F17BB"/>
    <w:rsid w:val="008F1805"/>
    <w:rsid w:val="008F1F53"/>
    <w:rsid w:val="008F21D5"/>
    <w:rsid w:val="008F2564"/>
    <w:rsid w:val="008F2B75"/>
    <w:rsid w:val="008F3302"/>
    <w:rsid w:val="008F378C"/>
    <w:rsid w:val="008F4EBD"/>
    <w:rsid w:val="008F5B8D"/>
    <w:rsid w:val="008F5D30"/>
    <w:rsid w:val="008F5E89"/>
    <w:rsid w:val="008F5EE1"/>
    <w:rsid w:val="008F601A"/>
    <w:rsid w:val="008F61CC"/>
    <w:rsid w:val="008F698C"/>
    <w:rsid w:val="008F711F"/>
    <w:rsid w:val="008F7740"/>
    <w:rsid w:val="008F7E9F"/>
    <w:rsid w:val="009007EF"/>
    <w:rsid w:val="00900844"/>
    <w:rsid w:val="00901093"/>
    <w:rsid w:val="00901226"/>
    <w:rsid w:val="00901375"/>
    <w:rsid w:val="009016C9"/>
    <w:rsid w:val="0090182B"/>
    <w:rsid w:val="00902450"/>
    <w:rsid w:val="00902843"/>
    <w:rsid w:val="00902BFF"/>
    <w:rsid w:val="009036F6"/>
    <w:rsid w:val="00903BDA"/>
    <w:rsid w:val="00903D12"/>
    <w:rsid w:val="00904110"/>
    <w:rsid w:val="00904371"/>
    <w:rsid w:val="00906ABF"/>
    <w:rsid w:val="009076E4"/>
    <w:rsid w:val="009102B7"/>
    <w:rsid w:val="00910A36"/>
    <w:rsid w:val="009113A5"/>
    <w:rsid w:val="0091199D"/>
    <w:rsid w:val="0091291C"/>
    <w:rsid w:val="009130E5"/>
    <w:rsid w:val="00913E8E"/>
    <w:rsid w:val="00914E4E"/>
    <w:rsid w:val="0091560A"/>
    <w:rsid w:val="00915845"/>
    <w:rsid w:val="009158FE"/>
    <w:rsid w:val="00917898"/>
    <w:rsid w:val="009179BF"/>
    <w:rsid w:val="00920248"/>
    <w:rsid w:val="00921471"/>
    <w:rsid w:val="00921F23"/>
    <w:rsid w:val="0092301D"/>
    <w:rsid w:val="00923C56"/>
    <w:rsid w:val="009243C6"/>
    <w:rsid w:val="00924D5D"/>
    <w:rsid w:val="00925052"/>
    <w:rsid w:val="00925342"/>
    <w:rsid w:val="0092560E"/>
    <w:rsid w:val="00926C14"/>
    <w:rsid w:val="0092745A"/>
    <w:rsid w:val="0092750A"/>
    <w:rsid w:val="00930C3E"/>
    <w:rsid w:val="009326A6"/>
    <w:rsid w:val="009333BE"/>
    <w:rsid w:val="00933C93"/>
    <w:rsid w:val="00934167"/>
    <w:rsid w:val="00934E86"/>
    <w:rsid w:val="00935876"/>
    <w:rsid w:val="00935E2C"/>
    <w:rsid w:val="009369F7"/>
    <w:rsid w:val="00937807"/>
    <w:rsid w:val="00937AAE"/>
    <w:rsid w:val="00940341"/>
    <w:rsid w:val="009408E5"/>
    <w:rsid w:val="00940B64"/>
    <w:rsid w:val="00941D89"/>
    <w:rsid w:val="0094227D"/>
    <w:rsid w:val="009434E8"/>
    <w:rsid w:val="009435EC"/>
    <w:rsid w:val="009439BA"/>
    <w:rsid w:val="0094483F"/>
    <w:rsid w:val="00944F38"/>
    <w:rsid w:val="0094504C"/>
    <w:rsid w:val="0094561B"/>
    <w:rsid w:val="009459F0"/>
    <w:rsid w:val="009475E8"/>
    <w:rsid w:val="00947742"/>
    <w:rsid w:val="00947F47"/>
    <w:rsid w:val="009510A7"/>
    <w:rsid w:val="0095147F"/>
    <w:rsid w:val="00951711"/>
    <w:rsid w:val="00951A45"/>
    <w:rsid w:val="00951C2B"/>
    <w:rsid w:val="00953443"/>
    <w:rsid w:val="00953E3A"/>
    <w:rsid w:val="00953ED7"/>
    <w:rsid w:val="00955415"/>
    <w:rsid w:val="0095553D"/>
    <w:rsid w:val="0095594F"/>
    <w:rsid w:val="00955F46"/>
    <w:rsid w:val="0095668A"/>
    <w:rsid w:val="0095668E"/>
    <w:rsid w:val="00956812"/>
    <w:rsid w:val="00960F90"/>
    <w:rsid w:val="00960F91"/>
    <w:rsid w:val="0096182A"/>
    <w:rsid w:val="00962AFD"/>
    <w:rsid w:val="00963057"/>
    <w:rsid w:val="009630EF"/>
    <w:rsid w:val="009635A4"/>
    <w:rsid w:val="00963D67"/>
    <w:rsid w:val="0096405C"/>
    <w:rsid w:val="00964C4B"/>
    <w:rsid w:val="00965FAC"/>
    <w:rsid w:val="009662C9"/>
    <w:rsid w:val="009667CB"/>
    <w:rsid w:val="00967204"/>
    <w:rsid w:val="00967BB2"/>
    <w:rsid w:val="00970167"/>
    <w:rsid w:val="009701B8"/>
    <w:rsid w:val="009705A3"/>
    <w:rsid w:val="00970CDD"/>
    <w:rsid w:val="00971208"/>
    <w:rsid w:val="0097178C"/>
    <w:rsid w:val="0097196C"/>
    <w:rsid w:val="00971A91"/>
    <w:rsid w:val="00971E52"/>
    <w:rsid w:val="00972CA8"/>
    <w:rsid w:val="0097400E"/>
    <w:rsid w:val="00974C67"/>
    <w:rsid w:val="00974FA5"/>
    <w:rsid w:val="00975347"/>
    <w:rsid w:val="00975416"/>
    <w:rsid w:val="00975784"/>
    <w:rsid w:val="009757FC"/>
    <w:rsid w:val="00975D93"/>
    <w:rsid w:val="00976064"/>
    <w:rsid w:val="00976813"/>
    <w:rsid w:val="00976BD7"/>
    <w:rsid w:val="009773F1"/>
    <w:rsid w:val="00977550"/>
    <w:rsid w:val="00980A12"/>
    <w:rsid w:val="0098133F"/>
    <w:rsid w:val="009822E5"/>
    <w:rsid w:val="00982805"/>
    <w:rsid w:val="00982E2F"/>
    <w:rsid w:val="00982E6F"/>
    <w:rsid w:val="00983544"/>
    <w:rsid w:val="00983E3D"/>
    <w:rsid w:val="00984745"/>
    <w:rsid w:val="0098783A"/>
    <w:rsid w:val="009878A7"/>
    <w:rsid w:val="00987DB6"/>
    <w:rsid w:val="00990199"/>
    <w:rsid w:val="00990271"/>
    <w:rsid w:val="0099089C"/>
    <w:rsid w:val="00990A91"/>
    <w:rsid w:val="00991060"/>
    <w:rsid w:val="00991459"/>
    <w:rsid w:val="00991A8E"/>
    <w:rsid w:val="00993006"/>
    <w:rsid w:val="00993084"/>
    <w:rsid w:val="00993A26"/>
    <w:rsid w:val="00993FC9"/>
    <w:rsid w:val="009961A9"/>
    <w:rsid w:val="00996D8D"/>
    <w:rsid w:val="00997720"/>
    <w:rsid w:val="009A0A1D"/>
    <w:rsid w:val="009A1B18"/>
    <w:rsid w:val="009A1C8B"/>
    <w:rsid w:val="009A1E63"/>
    <w:rsid w:val="009A2170"/>
    <w:rsid w:val="009A239A"/>
    <w:rsid w:val="009A2467"/>
    <w:rsid w:val="009A24DD"/>
    <w:rsid w:val="009A3060"/>
    <w:rsid w:val="009A3130"/>
    <w:rsid w:val="009A37EB"/>
    <w:rsid w:val="009A3EC8"/>
    <w:rsid w:val="009A408F"/>
    <w:rsid w:val="009A4174"/>
    <w:rsid w:val="009A53C7"/>
    <w:rsid w:val="009A5F95"/>
    <w:rsid w:val="009A6067"/>
    <w:rsid w:val="009A64FE"/>
    <w:rsid w:val="009A6567"/>
    <w:rsid w:val="009A6654"/>
    <w:rsid w:val="009A7154"/>
    <w:rsid w:val="009A7DD9"/>
    <w:rsid w:val="009B0059"/>
    <w:rsid w:val="009B0087"/>
    <w:rsid w:val="009B19F5"/>
    <w:rsid w:val="009B1A4D"/>
    <w:rsid w:val="009B271B"/>
    <w:rsid w:val="009B2982"/>
    <w:rsid w:val="009B29C1"/>
    <w:rsid w:val="009B2B49"/>
    <w:rsid w:val="009B2CF4"/>
    <w:rsid w:val="009B3784"/>
    <w:rsid w:val="009B41FD"/>
    <w:rsid w:val="009B685C"/>
    <w:rsid w:val="009B71BD"/>
    <w:rsid w:val="009B7280"/>
    <w:rsid w:val="009B730D"/>
    <w:rsid w:val="009B74FE"/>
    <w:rsid w:val="009B7690"/>
    <w:rsid w:val="009C04F3"/>
    <w:rsid w:val="009C1910"/>
    <w:rsid w:val="009C19A3"/>
    <w:rsid w:val="009C25D3"/>
    <w:rsid w:val="009C2A56"/>
    <w:rsid w:val="009C3DD9"/>
    <w:rsid w:val="009C4DD3"/>
    <w:rsid w:val="009C6E64"/>
    <w:rsid w:val="009C7B69"/>
    <w:rsid w:val="009C7D39"/>
    <w:rsid w:val="009C7DCE"/>
    <w:rsid w:val="009D031B"/>
    <w:rsid w:val="009D13CF"/>
    <w:rsid w:val="009D1791"/>
    <w:rsid w:val="009D2C47"/>
    <w:rsid w:val="009D36E7"/>
    <w:rsid w:val="009D3D0E"/>
    <w:rsid w:val="009D55EA"/>
    <w:rsid w:val="009D57D7"/>
    <w:rsid w:val="009D59CB"/>
    <w:rsid w:val="009D5D90"/>
    <w:rsid w:val="009D5EF4"/>
    <w:rsid w:val="009D5FBF"/>
    <w:rsid w:val="009D63E6"/>
    <w:rsid w:val="009D6D06"/>
    <w:rsid w:val="009D737E"/>
    <w:rsid w:val="009D74E2"/>
    <w:rsid w:val="009D78D5"/>
    <w:rsid w:val="009D78DC"/>
    <w:rsid w:val="009D7FF5"/>
    <w:rsid w:val="009E06B1"/>
    <w:rsid w:val="009E1062"/>
    <w:rsid w:val="009E1444"/>
    <w:rsid w:val="009E1B50"/>
    <w:rsid w:val="009E2215"/>
    <w:rsid w:val="009E2506"/>
    <w:rsid w:val="009E2BF0"/>
    <w:rsid w:val="009E31AA"/>
    <w:rsid w:val="009E33C6"/>
    <w:rsid w:val="009E340C"/>
    <w:rsid w:val="009E3720"/>
    <w:rsid w:val="009E3ADF"/>
    <w:rsid w:val="009E3DFB"/>
    <w:rsid w:val="009E4519"/>
    <w:rsid w:val="009E5CC7"/>
    <w:rsid w:val="009E720C"/>
    <w:rsid w:val="009E74E4"/>
    <w:rsid w:val="009E75CE"/>
    <w:rsid w:val="009E78C6"/>
    <w:rsid w:val="009F137C"/>
    <w:rsid w:val="009F16B1"/>
    <w:rsid w:val="009F2321"/>
    <w:rsid w:val="009F3100"/>
    <w:rsid w:val="009F34A3"/>
    <w:rsid w:val="009F39C5"/>
    <w:rsid w:val="009F3BBE"/>
    <w:rsid w:val="009F4B0F"/>
    <w:rsid w:val="009F4FE5"/>
    <w:rsid w:val="009F5261"/>
    <w:rsid w:val="009F582F"/>
    <w:rsid w:val="009F5F1D"/>
    <w:rsid w:val="009F60B4"/>
    <w:rsid w:val="009F6468"/>
    <w:rsid w:val="009F694D"/>
    <w:rsid w:val="00A01334"/>
    <w:rsid w:val="00A014C3"/>
    <w:rsid w:val="00A017F3"/>
    <w:rsid w:val="00A02032"/>
    <w:rsid w:val="00A02F0C"/>
    <w:rsid w:val="00A02F7F"/>
    <w:rsid w:val="00A035DB"/>
    <w:rsid w:val="00A042F7"/>
    <w:rsid w:val="00A04639"/>
    <w:rsid w:val="00A04AF4"/>
    <w:rsid w:val="00A0527B"/>
    <w:rsid w:val="00A052E2"/>
    <w:rsid w:val="00A058DF"/>
    <w:rsid w:val="00A05F9F"/>
    <w:rsid w:val="00A0661E"/>
    <w:rsid w:val="00A0701B"/>
    <w:rsid w:val="00A072E2"/>
    <w:rsid w:val="00A073D2"/>
    <w:rsid w:val="00A07841"/>
    <w:rsid w:val="00A07887"/>
    <w:rsid w:val="00A07CFF"/>
    <w:rsid w:val="00A07F53"/>
    <w:rsid w:val="00A07F56"/>
    <w:rsid w:val="00A10F7E"/>
    <w:rsid w:val="00A11919"/>
    <w:rsid w:val="00A11AFD"/>
    <w:rsid w:val="00A11DCE"/>
    <w:rsid w:val="00A11EB9"/>
    <w:rsid w:val="00A12178"/>
    <w:rsid w:val="00A1255A"/>
    <w:rsid w:val="00A12C69"/>
    <w:rsid w:val="00A12D22"/>
    <w:rsid w:val="00A1309E"/>
    <w:rsid w:val="00A14BA0"/>
    <w:rsid w:val="00A15F59"/>
    <w:rsid w:val="00A1609E"/>
    <w:rsid w:val="00A1687A"/>
    <w:rsid w:val="00A175F2"/>
    <w:rsid w:val="00A178E8"/>
    <w:rsid w:val="00A17C15"/>
    <w:rsid w:val="00A2009A"/>
    <w:rsid w:val="00A20172"/>
    <w:rsid w:val="00A2142C"/>
    <w:rsid w:val="00A2269C"/>
    <w:rsid w:val="00A2290D"/>
    <w:rsid w:val="00A229A5"/>
    <w:rsid w:val="00A22DA5"/>
    <w:rsid w:val="00A22E66"/>
    <w:rsid w:val="00A2339C"/>
    <w:rsid w:val="00A23E48"/>
    <w:rsid w:val="00A241DE"/>
    <w:rsid w:val="00A246CA"/>
    <w:rsid w:val="00A249F7"/>
    <w:rsid w:val="00A24EED"/>
    <w:rsid w:val="00A250DC"/>
    <w:rsid w:val="00A26470"/>
    <w:rsid w:val="00A26D5E"/>
    <w:rsid w:val="00A26F9F"/>
    <w:rsid w:val="00A27336"/>
    <w:rsid w:val="00A27364"/>
    <w:rsid w:val="00A2765B"/>
    <w:rsid w:val="00A27DCF"/>
    <w:rsid w:val="00A3094B"/>
    <w:rsid w:val="00A30A26"/>
    <w:rsid w:val="00A3104B"/>
    <w:rsid w:val="00A330F6"/>
    <w:rsid w:val="00A3314E"/>
    <w:rsid w:val="00A34172"/>
    <w:rsid w:val="00A34F43"/>
    <w:rsid w:val="00A35090"/>
    <w:rsid w:val="00A35D34"/>
    <w:rsid w:val="00A362C1"/>
    <w:rsid w:val="00A3670C"/>
    <w:rsid w:val="00A369F9"/>
    <w:rsid w:val="00A36AE2"/>
    <w:rsid w:val="00A36E85"/>
    <w:rsid w:val="00A3734F"/>
    <w:rsid w:val="00A37A5F"/>
    <w:rsid w:val="00A41571"/>
    <w:rsid w:val="00A426CC"/>
    <w:rsid w:val="00A42A54"/>
    <w:rsid w:val="00A42BE9"/>
    <w:rsid w:val="00A42C2D"/>
    <w:rsid w:val="00A42E09"/>
    <w:rsid w:val="00A42E22"/>
    <w:rsid w:val="00A439EF"/>
    <w:rsid w:val="00A43A14"/>
    <w:rsid w:val="00A44176"/>
    <w:rsid w:val="00A445EF"/>
    <w:rsid w:val="00A44D67"/>
    <w:rsid w:val="00A44E24"/>
    <w:rsid w:val="00A450E7"/>
    <w:rsid w:val="00A46CF1"/>
    <w:rsid w:val="00A47961"/>
    <w:rsid w:val="00A50E6A"/>
    <w:rsid w:val="00A51A52"/>
    <w:rsid w:val="00A51CD4"/>
    <w:rsid w:val="00A51DA7"/>
    <w:rsid w:val="00A52A64"/>
    <w:rsid w:val="00A52AC0"/>
    <w:rsid w:val="00A53209"/>
    <w:rsid w:val="00A5401C"/>
    <w:rsid w:val="00A5433B"/>
    <w:rsid w:val="00A5525F"/>
    <w:rsid w:val="00A55AED"/>
    <w:rsid w:val="00A564BE"/>
    <w:rsid w:val="00A56766"/>
    <w:rsid w:val="00A56977"/>
    <w:rsid w:val="00A56BF6"/>
    <w:rsid w:val="00A57B18"/>
    <w:rsid w:val="00A60186"/>
    <w:rsid w:val="00A601FD"/>
    <w:rsid w:val="00A608EF"/>
    <w:rsid w:val="00A61D82"/>
    <w:rsid w:val="00A6213D"/>
    <w:rsid w:val="00A62365"/>
    <w:rsid w:val="00A636A2"/>
    <w:rsid w:val="00A636E9"/>
    <w:rsid w:val="00A63E1A"/>
    <w:rsid w:val="00A64513"/>
    <w:rsid w:val="00A64BAA"/>
    <w:rsid w:val="00A64F2A"/>
    <w:rsid w:val="00A651DF"/>
    <w:rsid w:val="00A6581B"/>
    <w:rsid w:val="00A6668E"/>
    <w:rsid w:val="00A71237"/>
    <w:rsid w:val="00A717E4"/>
    <w:rsid w:val="00A72717"/>
    <w:rsid w:val="00A72814"/>
    <w:rsid w:val="00A72DBD"/>
    <w:rsid w:val="00A732D4"/>
    <w:rsid w:val="00A73379"/>
    <w:rsid w:val="00A733DB"/>
    <w:rsid w:val="00A73886"/>
    <w:rsid w:val="00A73B01"/>
    <w:rsid w:val="00A74420"/>
    <w:rsid w:val="00A74526"/>
    <w:rsid w:val="00A749BF"/>
    <w:rsid w:val="00A74C13"/>
    <w:rsid w:val="00A75597"/>
    <w:rsid w:val="00A75DB7"/>
    <w:rsid w:val="00A76C37"/>
    <w:rsid w:val="00A76C76"/>
    <w:rsid w:val="00A76D30"/>
    <w:rsid w:val="00A76E39"/>
    <w:rsid w:val="00A77681"/>
    <w:rsid w:val="00A7794A"/>
    <w:rsid w:val="00A77E90"/>
    <w:rsid w:val="00A77F93"/>
    <w:rsid w:val="00A80647"/>
    <w:rsid w:val="00A808B1"/>
    <w:rsid w:val="00A80DEC"/>
    <w:rsid w:val="00A80EB3"/>
    <w:rsid w:val="00A81002"/>
    <w:rsid w:val="00A814FF"/>
    <w:rsid w:val="00A818F6"/>
    <w:rsid w:val="00A82072"/>
    <w:rsid w:val="00A8274D"/>
    <w:rsid w:val="00A829D1"/>
    <w:rsid w:val="00A82C8F"/>
    <w:rsid w:val="00A82F28"/>
    <w:rsid w:val="00A8335E"/>
    <w:rsid w:val="00A834CB"/>
    <w:rsid w:val="00A83A3E"/>
    <w:rsid w:val="00A84AD6"/>
    <w:rsid w:val="00A85C6D"/>
    <w:rsid w:val="00A85EEA"/>
    <w:rsid w:val="00A85FEF"/>
    <w:rsid w:val="00A865EB"/>
    <w:rsid w:val="00A87A9B"/>
    <w:rsid w:val="00A90C04"/>
    <w:rsid w:val="00A90D91"/>
    <w:rsid w:val="00A924CE"/>
    <w:rsid w:val="00A925B9"/>
    <w:rsid w:val="00A9297D"/>
    <w:rsid w:val="00A92E2F"/>
    <w:rsid w:val="00A92E58"/>
    <w:rsid w:val="00A93294"/>
    <w:rsid w:val="00A93454"/>
    <w:rsid w:val="00A939C5"/>
    <w:rsid w:val="00A93AE0"/>
    <w:rsid w:val="00A94111"/>
    <w:rsid w:val="00A94984"/>
    <w:rsid w:val="00A94A09"/>
    <w:rsid w:val="00A94B0D"/>
    <w:rsid w:val="00A94C3C"/>
    <w:rsid w:val="00A95796"/>
    <w:rsid w:val="00A960F2"/>
    <w:rsid w:val="00A966AD"/>
    <w:rsid w:val="00A96991"/>
    <w:rsid w:val="00A96F80"/>
    <w:rsid w:val="00AA026B"/>
    <w:rsid w:val="00AA089F"/>
    <w:rsid w:val="00AA1D06"/>
    <w:rsid w:val="00AA2038"/>
    <w:rsid w:val="00AA2991"/>
    <w:rsid w:val="00AA2D04"/>
    <w:rsid w:val="00AA2DED"/>
    <w:rsid w:val="00AA458D"/>
    <w:rsid w:val="00AA4CF8"/>
    <w:rsid w:val="00AA4F6B"/>
    <w:rsid w:val="00AA5794"/>
    <w:rsid w:val="00AA5DBC"/>
    <w:rsid w:val="00AA6416"/>
    <w:rsid w:val="00AA679A"/>
    <w:rsid w:val="00AA6824"/>
    <w:rsid w:val="00AB028C"/>
    <w:rsid w:val="00AB0433"/>
    <w:rsid w:val="00AB0F0A"/>
    <w:rsid w:val="00AB0FC3"/>
    <w:rsid w:val="00AB243E"/>
    <w:rsid w:val="00AB2A14"/>
    <w:rsid w:val="00AB2D4F"/>
    <w:rsid w:val="00AB3156"/>
    <w:rsid w:val="00AB3B15"/>
    <w:rsid w:val="00AB3E22"/>
    <w:rsid w:val="00AB4FDA"/>
    <w:rsid w:val="00AB4FF9"/>
    <w:rsid w:val="00AB5A31"/>
    <w:rsid w:val="00AB5D8B"/>
    <w:rsid w:val="00AB5DE7"/>
    <w:rsid w:val="00AB6AE7"/>
    <w:rsid w:val="00AB7CEA"/>
    <w:rsid w:val="00AB7E87"/>
    <w:rsid w:val="00AC01F6"/>
    <w:rsid w:val="00AC1095"/>
    <w:rsid w:val="00AC1324"/>
    <w:rsid w:val="00AC1A72"/>
    <w:rsid w:val="00AC1A99"/>
    <w:rsid w:val="00AC22F4"/>
    <w:rsid w:val="00AC2368"/>
    <w:rsid w:val="00AC3094"/>
    <w:rsid w:val="00AC3C0F"/>
    <w:rsid w:val="00AC4A75"/>
    <w:rsid w:val="00AC4D65"/>
    <w:rsid w:val="00AC5621"/>
    <w:rsid w:val="00AC59BB"/>
    <w:rsid w:val="00AC5E77"/>
    <w:rsid w:val="00AC632E"/>
    <w:rsid w:val="00AC6B76"/>
    <w:rsid w:val="00AC6E6E"/>
    <w:rsid w:val="00AC763B"/>
    <w:rsid w:val="00AC7D20"/>
    <w:rsid w:val="00AC7F2A"/>
    <w:rsid w:val="00AC7FE5"/>
    <w:rsid w:val="00AD0789"/>
    <w:rsid w:val="00AD0F76"/>
    <w:rsid w:val="00AD1428"/>
    <w:rsid w:val="00AD1AD8"/>
    <w:rsid w:val="00AD3612"/>
    <w:rsid w:val="00AD37C0"/>
    <w:rsid w:val="00AD45B0"/>
    <w:rsid w:val="00AD4725"/>
    <w:rsid w:val="00AD4807"/>
    <w:rsid w:val="00AD5574"/>
    <w:rsid w:val="00AD6AED"/>
    <w:rsid w:val="00AD7C79"/>
    <w:rsid w:val="00AE00DE"/>
    <w:rsid w:val="00AE0409"/>
    <w:rsid w:val="00AE0D75"/>
    <w:rsid w:val="00AE1064"/>
    <w:rsid w:val="00AE1462"/>
    <w:rsid w:val="00AE1B99"/>
    <w:rsid w:val="00AE21FB"/>
    <w:rsid w:val="00AE2830"/>
    <w:rsid w:val="00AE2BA6"/>
    <w:rsid w:val="00AE3064"/>
    <w:rsid w:val="00AE4501"/>
    <w:rsid w:val="00AE4557"/>
    <w:rsid w:val="00AE4FCC"/>
    <w:rsid w:val="00AE53AF"/>
    <w:rsid w:val="00AE5B66"/>
    <w:rsid w:val="00AE622E"/>
    <w:rsid w:val="00AE7365"/>
    <w:rsid w:val="00AE7C87"/>
    <w:rsid w:val="00AF0A30"/>
    <w:rsid w:val="00AF2903"/>
    <w:rsid w:val="00AF3453"/>
    <w:rsid w:val="00AF3E8E"/>
    <w:rsid w:val="00AF4702"/>
    <w:rsid w:val="00AF47E7"/>
    <w:rsid w:val="00AF4999"/>
    <w:rsid w:val="00AF4A09"/>
    <w:rsid w:val="00AF6B9A"/>
    <w:rsid w:val="00AF745D"/>
    <w:rsid w:val="00AF7675"/>
    <w:rsid w:val="00AF7B74"/>
    <w:rsid w:val="00B00163"/>
    <w:rsid w:val="00B00299"/>
    <w:rsid w:val="00B0115B"/>
    <w:rsid w:val="00B0125D"/>
    <w:rsid w:val="00B02016"/>
    <w:rsid w:val="00B02504"/>
    <w:rsid w:val="00B02835"/>
    <w:rsid w:val="00B02E45"/>
    <w:rsid w:val="00B0307A"/>
    <w:rsid w:val="00B032D3"/>
    <w:rsid w:val="00B0430C"/>
    <w:rsid w:val="00B0447A"/>
    <w:rsid w:val="00B04D66"/>
    <w:rsid w:val="00B05034"/>
    <w:rsid w:val="00B054CA"/>
    <w:rsid w:val="00B0567C"/>
    <w:rsid w:val="00B05B29"/>
    <w:rsid w:val="00B060CC"/>
    <w:rsid w:val="00B0619D"/>
    <w:rsid w:val="00B0623E"/>
    <w:rsid w:val="00B07239"/>
    <w:rsid w:val="00B07380"/>
    <w:rsid w:val="00B077D7"/>
    <w:rsid w:val="00B078CB"/>
    <w:rsid w:val="00B07D0C"/>
    <w:rsid w:val="00B10ACA"/>
    <w:rsid w:val="00B10BD7"/>
    <w:rsid w:val="00B11894"/>
    <w:rsid w:val="00B119F9"/>
    <w:rsid w:val="00B12505"/>
    <w:rsid w:val="00B1340A"/>
    <w:rsid w:val="00B14AE7"/>
    <w:rsid w:val="00B1558E"/>
    <w:rsid w:val="00B16038"/>
    <w:rsid w:val="00B17064"/>
    <w:rsid w:val="00B17A43"/>
    <w:rsid w:val="00B17C0D"/>
    <w:rsid w:val="00B17C6B"/>
    <w:rsid w:val="00B21464"/>
    <w:rsid w:val="00B21578"/>
    <w:rsid w:val="00B215B3"/>
    <w:rsid w:val="00B217E2"/>
    <w:rsid w:val="00B21C77"/>
    <w:rsid w:val="00B21C95"/>
    <w:rsid w:val="00B21F90"/>
    <w:rsid w:val="00B225D1"/>
    <w:rsid w:val="00B22A96"/>
    <w:rsid w:val="00B23136"/>
    <w:rsid w:val="00B23EB4"/>
    <w:rsid w:val="00B24DAE"/>
    <w:rsid w:val="00B25099"/>
    <w:rsid w:val="00B25AC5"/>
    <w:rsid w:val="00B2612B"/>
    <w:rsid w:val="00B265A8"/>
    <w:rsid w:val="00B273AB"/>
    <w:rsid w:val="00B27540"/>
    <w:rsid w:val="00B302DB"/>
    <w:rsid w:val="00B30658"/>
    <w:rsid w:val="00B30F7E"/>
    <w:rsid w:val="00B3179E"/>
    <w:rsid w:val="00B318F2"/>
    <w:rsid w:val="00B31AC6"/>
    <w:rsid w:val="00B32458"/>
    <w:rsid w:val="00B3247C"/>
    <w:rsid w:val="00B32541"/>
    <w:rsid w:val="00B325BF"/>
    <w:rsid w:val="00B32B8F"/>
    <w:rsid w:val="00B32E6E"/>
    <w:rsid w:val="00B33359"/>
    <w:rsid w:val="00B339C2"/>
    <w:rsid w:val="00B339DA"/>
    <w:rsid w:val="00B33A3F"/>
    <w:rsid w:val="00B34230"/>
    <w:rsid w:val="00B342E4"/>
    <w:rsid w:val="00B348B9"/>
    <w:rsid w:val="00B35114"/>
    <w:rsid w:val="00B35206"/>
    <w:rsid w:val="00B356A2"/>
    <w:rsid w:val="00B36227"/>
    <w:rsid w:val="00B36409"/>
    <w:rsid w:val="00B367F0"/>
    <w:rsid w:val="00B40294"/>
    <w:rsid w:val="00B402E2"/>
    <w:rsid w:val="00B406F0"/>
    <w:rsid w:val="00B40D40"/>
    <w:rsid w:val="00B40D89"/>
    <w:rsid w:val="00B40DAA"/>
    <w:rsid w:val="00B40FBF"/>
    <w:rsid w:val="00B410C3"/>
    <w:rsid w:val="00B41207"/>
    <w:rsid w:val="00B414C4"/>
    <w:rsid w:val="00B42CA1"/>
    <w:rsid w:val="00B433F5"/>
    <w:rsid w:val="00B43C9A"/>
    <w:rsid w:val="00B4425E"/>
    <w:rsid w:val="00B447BD"/>
    <w:rsid w:val="00B44F5F"/>
    <w:rsid w:val="00B455F0"/>
    <w:rsid w:val="00B45928"/>
    <w:rsid w:val="00B45FA3"/>
    <w:rsid w:val="00B46A50"/>
    <w:rsid w:val="00B46D6B"/>
    <w:rsid w:val="00B4777F"/>
    <w:rsid w:val="00B4794D"/>
    <w:rsid w:val="00B5013C"/>
    <w:rsid w:val="00B502D8"/>
    <w:rsid w:val="00B507F6"/>
    <w:rsid w:val="00B52DA5"/>
    <w:rsid w:val="00B52DEB"/>
    <w:rsid w:val="00B52F30"/>
    <w:rsid w:val="00B535E3"/>
    <w:rsid w:val="00B53A79"/>
    <w:rsid w:val="00B5466A"/>
    <w:rsid w:val="00B5634B"/>
    <w:rsid w:val="00B565B5"/>
    <w:rsid w:val="00B56C08"/>
    <w:rsid w:val="00B56DE5"/>
    <w:rsid w:val="00B57450"/>
    <w:rsid w:val="00B57D23"/>
    <w:rsid w:val="00B611EB"/>
    <w:rsid w:val="00B612DF"/>
    <w:rsid w:val="00B61E40"/>
    <w:rsid w:val="00B63042"/>
    <w:rsid w:val="00B643EA"/>
    <w:rsid w:val="00B64409"/>
    <w:rsid w:val="00B6449F"/>
    <w:rsid w:val="00B64D75"/>
    <w:rsid w:val="00B64EA2"/>
    <w:rsid w:val="00B65A09"/>
    <w:rsid w:val="00B65A2E"/>
    <w:rsid w:val="00B65D9C"/>
    <w:rsid w:val="00B7078C"/>
    <w:rsid w:val="00B707EE"/>
    <w:rsid w:val="00B71087"/>
    <w:rsid w:val="00B71B4E"/>
    <w:rsid w:val="00B71CFC"/>
    <w:rsid w:val="00B72558"/>
    <w:rsid w:val="00B72D02"/>
    <w:rsid w:val="00B736FE"/>
    <w:rsid w:val="00B738BE"/>
    <w:rsid w:val="00B73A01"/>
    <w:rsid w:val="00B73BC4"/>
    <w:rsid w:val="00B74BA1"/>
    <w:rsid w:val="00B7520A"/>
    <w:rsid w:val="00B754CF"/>
    <w:rsid w:val="00B755F8"/>
    <w:rsid w:val="00B7588E"/>
    <w:rsid w:val="00B759A4"/>
    <w:rsid w:val="00B75EE8"/>
    <w:rsid w:val="00B762B5"/>
    <w:rsid w:val="00B7689D"/>
    <w:rsid w:val="00B77388"/>
    <w:rsid w:val="00B778D0"/>
    <w:rsid w:val="00B80D4F"/>
    <w:rsid w:val="00B812D9"/>
    <w:rsid w:val="00B81C88"/>
    <w:rsid w:val="00B81CE1"/>
    <w:rsid w:val="00B81D0F"/>
    <w:rsid w:val="00B82606"/>
    <w:rsid w:val="00B82760"/>
    <w:rsid w:val="00B829B8"/>
    <w:rsid w:val="00B82CDE"/>
    <w:rsid w:val="00B82ED9"/>
    <w:rsid w:val="00B835E8"/>
    <w:rsid w:val="00B83A2E"/>
    <w:rsid w:val="00B83B34"/>
    <w:rsid w:val="00B8446A"/>
    <w:rsid w:val="00B84B01"/>
    <w:rsid w:val="00B84FDA"/>
    <w:rsid w:val="00B859B6"/>
    <w:rsid w:val="00B85E31"/>
    <w:rsid w:val="00B8607A"/>
    <w:rsid w:val="00B862CB"/>
    <w:rsid w:val="00B875DB"/>
    <w:rsid w:val="00B87D31"/>
    <w:rsid w:val="00B87E5F"/>
    <w:rsid w:val="00B87F3A"/>
    <w:rsid w:val="00B901F4"/>
    <w:rsid w:val="00B90946"/>
    <w:rsid w:val="00B909CE"/>
    <w:rsid w:val="00B91684"/>
    <w:rsid w:val="00B91BEC"/>
    <w:rsid w:val="00B91D84"/>
    <w:rsid w:val="00B93202"/>
    <w:rsid w:val="00B9372B"/>
    <w:rsid w:val="00B94134"/>
    <w:rsid w:val="00B943DA"/>
    <w:rsid w:val="00B946C0"/>
    <w:rsid w:val="00B94A62"/>
    <w:rsid w:val="00B94B9F"/>
    <w:rsid w:val="00B94FC7"/>
    <w:rsid w:val="00B953DF"/>
    <w:rsid w:val="00B955E6"/>
    <w:rsid w:val="00B95F27"/>
    <w:rsid w:val="00B96526"/>
    <w:rsid w:val="00B9684A"/>
    <w:rsid w:val="00B96BEB"/>
    <w:rsid w:val="00B96D8C"/>
    <w:rsid w:val="00B96DFC"/>
    <w:rsid w:val="00B9733C"/>
    <w:rsid w:val="00B9755F"/>
    <w:rsid w:val="00B97F6A"/>
    <w:rsid w:val="00BA003F"/>
    <w:rsid w:val="00BA015A"/>
    <w:rsid w:val="00BA0E2B"/>
    <w:rsid w:val="00BA148A"/>
    <w:rsid w:val="00BA1707"/>
    <w:rsid w:val="00BA1B48"/>
    <w:rsid w:val="00BA1C34"/>
    <w:rsid w:val="00BA29C6"/>
    <w:rsid w:val="00BA2B4A"/>
    <w:rsid w:val="00BA2EBB"/>
    <w:rsid w:val="00BA36B9"/>
    <w:rsid w:val="00BA3D94"/>
    <w:rsid w:val="00BA3E06"/>
    <w:rsid w:val="00BA45C9"/>
    <w:rsid w:val="00BA4A11"/>
    <w:rsid w:val="00BA545D"/>
    <w:rsid w:val="00BA5570"/>
    <w:rsid w:val="00BA5683"/>
    <w:rsid w:val="00BA5B19"/>
    <w:rsid w:val="00BA5DF3"/>
    <w:rsid w:val="00BA613B"/>
    <w:rsid w:val="00BA67F5"/>
    <w:rsid w:val="00BB04E6"/>
    <w:rsid w:val="00BB04F6"/>
    <w:rsid w:val="00BB0510"/>
    <w:rsid w:val="00BB0A26"/>
    <w:rsid w:val="00BB0F96"/>
    <w:rsid w:val="00BB1253"/>
    <w:rsid w:val="00BB24B8"/>
    <w:rsid w:val="00BB2D7A"/>
    <w:rsid w:val="00BB3AF5"/>
    <w:rsid w:val="00BB3F64"/>
    <w:rsid w:val="00BB3FA9"/>
    <w:rsid w:val="00BB48DB"/>
    <w:rsid w:val="00BB4F02"/>
    <w:rsid w:val="00BB5012"/>
    <w:rsid w:val="00BB54A3"/>
    <w:rsid w:val="00BB56BB"/>
    <w:rsid w:val="00BB6B0F"/>
    <w:rsid w:val="00BB71B3"/>
    <w:rsid w:val="00BC011F"/>
    <w:rsid w:val="00BC0308"/>
    <w:rsid w:val="00BC089C"/>
    <w:rsid w:val="00BC096E"/>
    <w:rsid w:val="00BC0EAD"/>
    <w:rsid w:val="00BC100C"/>
    <w:rsid w:val="00BC149B"/>
    <w:rsid w:val="00BC1E4D"/>
    <w:rsid w:val="00BC28CF"/>
    <w:rsid w:val="00BC2BD0"/>
    <w:rsid w:val="00BC2BED"/>
    <w:rsid w:val="00BC2CD6"/>
    <w:rsid w:val="00BC2DCC"/>
    <w:rsid w:val="00BC2ED4"/>
    <w:rsid w:val="00BC3068"/>
    <w:rsid w:val="00BC30CF"/>
    <w:rsid w:val="00BC40E5"/>
    <w:rsid w:val="00BC4211"/>
    <w:rsid w:val="00BC50B9"/>
    <w:rsid w:val="00BC540B"/>
    <w:rsid w:val="00BC648B"/>
    <w:rsid w:val="00BC6574"/>
    <w:rsid w:val="00BC678C"/>
    <w:rsid w:val="00BC6CCB"/>
    <w:rsid w:val="00BC72ED"/>
    <w:rsid w:val="00BC75F1"/>
    <w:rsid w:val="00BD0174"/>
    <w:rsid w:val="00BD0ACF"/>
    <w:rsid w:val="00BD1551"/>
    <w:rsid w:val="00BD1637"/>
    <w:rsid w:val="00BD1DDA"/>
    <w:rsid w:val="00BD3A3B"/>
    <w:rsid w:val="00BD3C03"/>
    <w:rsid w:val="00BD3D7F"/>
    <w:rsid w:val="00BD472E"/>
    <w:rsid w:val="00BD5249"/>
    <w:rsid w:val="00BD53C7"/>
    <w:rsid w:val="00BD5D55"/>
    <w:rsid w:val="00BD5FD5"/>
    <w:rsid w:val="00BD6BD8"/>
    <w:rsid w:val="00BD70EA"/>
    <w:rsid w:val="00BD72B0"/>
    <w:rsid w:val="00BD7922"/>
    <w:rsid w:val="00BE01D7"/>
    <w:rsid w:val="00BE05BD"/>
    <w:rsid w:val="00BE13BF"/>
    <w:rsid w:val="00BE16A3"/>
    <w:rsid w:val="00BE19D6"/>
    <w:rsid w:val="00BE1B04"/>
    <w:rsid w:val="00BE32DE"/>
    <w:rsid w:val="00BE3699"/>
    <w:rsid w:val="00BE4427"/>
    <w:rsid w:val="00BE5F17"/>
    <w:rsid w:val="00BE693F"/>
    <w:rsid w:val="00BE7531"/>
    <w:rsid w:val="00BE784B"/>
    <w:rsid w:val="00BF01A6"/>
    <w:rsid w:val="00BF0AF0"/>
    <w:rsid w:val="00BF1590"/>
    <w:rsid w:val="00BF1898"/>
    <w:rsid w:val="00BF1D6D"/>
    <w:rsid w:val="00BF23EC"/>
    <w:rsid w:val="00BF2653"/>
    <w:rsid w:val="00BF26FA"/>
    <w:rsid w:val="00BF2833"/>
    <w:rsid w:val="00BF302F"/>
    <w:rsid w:val="00BF343D"/>
    <w:rsid w:val="00BF3D07"/>
    <w:rsid w:val="00BF475B"/>
    <w:rsid w:val="00BF48CC"/>
    <w:rsid w:val="00BF4C61"/>
    <w:rsid w:val="00BF4FB5"/>
    <w:rsid w:val="00BF562A"/>
    <w:rsid w:val="00BF574C"/>
    <w:rsid w:val="00BF58F4"/>
    <w:rsid w:val="00BF5AB0"/>
    <w:rsid w:val="00BF5AD7"/>
    <w:rsid w:val="00BF5C4B"/>
    <w:rsid w:val="00BF5FE9"/>
    <w:rsid w:val="00BF6076"/>
    <w:rsid w:val="00BF6474"/>
    <w:rsid w:val="00BF64DD"/>
    <w:rsid w:val="00BF6671"/>
    <w:rsid w:val="00BF671A"/>
    <w:rsid w:val="00BF6765"/>
    <w:rsid w:val="00BF6A1D"/>
    <w:rsid w:val="00BF76A5"/>
    <w:rsid w:val="00BF791F"/>
    <w:rsid w:val="00C00B9B"/>
    <w:rsid w:val="00C0164A"/>
    <w:rsid w:val="00C01B7B"/>
    <w:rsid w:val="00C02818"/>
    <w:rsid w:val="00C0295B"/>
    <w:rsid w:val="00C03659"/>
    <w:rsid w:val="00C0479A"/>
    <w:rsid w:val="00C04967"/>
    <w:rsid w:val="00C04C20"/>
    <w:rsid w:val="00C04D72"/>
    <w:rsid w:val="00C05417"/>
    <w:rsid w:val="00C0659B"/>
    <w:rsid w:val="00C069C2"/>
    <w:rsid w:val="00C074BB"/>
    <w:rsid w:val="00C106AA"/>
    <w:rsid w:val="00C10DB2"/>
    <w:rsid w:val="00C1119A"/>
    <w:rsid w:val="00C11409"/>
    <w:rsid w:val="00C11A78"/>
    <w:rsid w:val="00C12569"/>
    <w:rsid w:val="00C127E8"/>
    <w:rsid w:val="00C130DB"/>
    <w:rsid w:val="00C13D39"/>
    <w:rsid w:val="00C13F4D"/>
    <w:rsid w:val="00C1571F"/>
    <w:rsid w:val="00C15F94"/>
    <w:rsid w:val="00C1612D"/>
    <w:rsid w:val="00C161DB"/>
    <w:rsid w:val="00C1663E"/>
    <w:rsid w:val="00C1695A"/>
    <w:rsid w:val="00C16CF9"/>
    <w:rsid w:val="00C170EF"/>
    <w:rsid w:val="00C171AA"/>
    <w:rsid w:val="00C172DD"/>
    <w:rsid w:val="00C21E63"/>
    <w:rsid w:val="00C22709"/>
    <w:rsid w:val="00C2274E"/>
    <w:rsid w:val="00C228A7"/>
    <w:rsid w:val="00C22C53"/>
    <w:rsid w:val="00C23A1A"/>
    <w:rsid w:val="00C23A21"/>
    <w:rsid w:val="00C23CA4"/>
    <w:rsid w:val="00C243E8"/>
    <w:rsid w:val="00C24819"/>
    <w:rsid w:val="00C2491C"/>
    <w:rsid w:val="00C259AA"/>
    <w:rsid w:val="00C26431"/>
    <w:rsid w:val="00C26788"/>
    <w:rsid w:val="00C26956"/>
    <w:rsid w:val="00C2702E"/>
    <w:rsid w:val="00C27340"/>
    <w:rsid w:val="00C276F7"/>
    <w:rsid w:val="00C27A3B"/>
    <w:rsid w:val="00C301D8"/>
    <w:rsid w:val="00C30566"/>
    <w:rsid w:val="00C30CA9"/>
    <w:rsid w:val="00C3142F"/>
    <w:rsid w:val="00C318EB"/>
    <w:rsid w:val="00C31BBC"/>
    <w:rsid w:val="00C321EA"/>
    <w:rsid w:val="00C325B8"/>
    <w:rsid w:val="00C32A62"/>
    <w:rsid w:val="00C330B1"/>
    <w:rsid w:val="00C33878"/>
    <w:rsid w:val="00C3424C"/>
    <w:rsid w:val="00C34641"/>
    <w:rsid w:val="00C34EF1"/>
    <w:rsid w:val="00C353B4"/>
    <w:rsid w:val="00C35CF7"/>
    <w:rsid w:val="00C37723"/>
    <w:rsid w:val="00C37744"/>
    <w:rsid w:val="00C37970"/>
    <w:rsid w:val="00C37F0B"/>
    <w:rsid w:val="00C40DE7"/>
    <w:rsid w:val="00C41728"/>
    <w:rsid w:val="00C41AF1"/>
    <w:rsid w:val="00C4270A"/>
    <w:rsid w:val="00C42F1B"/>
    <w:rsid w:val="00C43AB3"/>
    <w:rsid w:val="00C43B9E"/>
    <w:rsid w:val="00C43ECE"/>
    <w:rsid w:val="00C43F0B"/>
    <w:rsid w:val="00C44A24"/>
    <w:rsid w:val="00C44CF5"/>
    <w:rsid w:val="00C451FA"/>
    <w:rsid w:val="00C4525F"/>
    <w:rsid w:val="00C45648"/>
    <w:rsid w:val="00C46776"/>
    <w:rsid w:val="00C470D7"/>
    <w:rsid w:val="00C471EB"/>
    <w:rsid w:val="00C474D8"/>
    <w:rsid w:val="00C47EA6"/>
    <w:rsid w:val="00C47F3C"/>
    <w:rsid w:val="00C51EB0"/>
    <w:rsid w:val="00C52575"/>
    <w:rsid w:val="00C5286C"/>
    <w:rsid w:val="00C52FE1"/>
    <w:rsid w:val="00C531BC"/>
    <w:rsid w:val="00C53300"/>
    <w:rsid w:val="00C538EC"/>
    <w:rsid w:val="00C5401C"/>
    <w:rsid w:val="00C54252"/>
    <w:rsid w:val="00C55746"/>
    <w:rsid w:val="00C56A35"/>
    <w:rsid w:val="00C56F22"/>
    <w:rsid w:val="00C570FB"/>
    <w:rsid w:val="00C60C59"/>
    <w:rsid w:val="00C610D9"/>
    <w:rsid w:val="00C6121C"/>
    <w:rsid w:val="00C61296"/>
    <w:rsid w:val="00C614F7"/>
    <w:rsid w:val="00C61655"/>
    <w:rsid w:val="00C61EAF"/>
    <w:rsid w:val="00C62288"/>
    <w:rsid w:val="00C62BAD"/>
    <w:rsid w:val="00C62DC0"/>
    <w:rsid w:val="00C6479E"/>
    <w:rsid w:val="00C65443"/>
    <w:rsid w:val="00C654B1"/>
    <w:rsid w:val="00C657D7"/>
    <w:rsid w:val="00C65C27"/>
    <w:rsid w:val="00C65D73"/>
    <w:rsid w:val="00C6622C"/>
    <w:rsid w:val="00C67706"/>
    <w:rsid w:val="00C67D74"/>
    <w:rsid w:val="00C70846"/>
    <w:rsid w:val="00C71059"/>
    <w:rsid w:val="00C71F52"/>
    <w:rsid w:val="00C72EAD"/>
    <w:rsid w:val="00C7319F"/>
    <w:rsid w:val="00C731E9"/>
    <w:rsid w:val="00C73D94"/>
    <w:rsid w:val="00C744B9"/>
    <w:rsid w:val="00C749DE"/>
    <w:rsid w:val="00C7538E"/>
    <w:rsid w:val="00C75A1F"/>
    <w:rsid w:val="00C76989"/>
    <w:rsid w:val="00C771D0"/>
    <w:rsid w:val="00C80387"/>
    <w:rsid w:val="00C806AB"/>
    <w:rsid w:val="00C8092A"/>
    <w:rsid w:val="00C80E1F"/>
    <w:rsid w:val="00C813CF"/>
    <w:rsid w:val="00C817FE"/>
    <w:rsid w:val="00C82727"/>
    <w:rsid w:val="00C83437"/>
    <w:rsid w:val="00C8371E"/>
    <w:rsid w:val="00C84051"/>
    <w:rsid w:val="00C8467B"/>
    <w:rsid w:val="00C8516C"/>
    <w:rsid w:val="00C85174"/>
    <w:rsid w:val="00C86479"/>
    <w:rsid w:val="00C867E0"/>
    <w:rsid w:val="00C8718B"/>
    <w:rsid w:val="00C87E30"/>
    <w:rsid w:val="00C90AB4"/>
    <w:rsid w:val="00C912C2"/>
    <w:rsid w:val="00C92E20"/>
    <w:rsid w:val="00C93C68"/>
    <w:rsid w:val="00C945B0"/>
    <w:rsid w:val="00C94DD0"/>
    <w:rsid w:val="00C95244"/>
    <w:rsid w:val="00C95E4F"/>
    <w:rsid w:val="00C966F5"/>
    <w:rsid w:val="00C96745"/>
    <w:rsid w:val="00C96CDC"/>
    <w:rsid w:val="00C972C9"/>
    <w:rsid w:val="00C97773"/>
    <w:rsid w:val="00CA084C"/>
    <w:rsid w:val="00CA084F"/>
    <w:rsid w:val="00CA17E7"/>
    <w:rsid w:val="00CA2686"/>
    <w:rsid w:val="00CA3450"/>
    <w:rsid w:val="00CA3B0D"/>
    <w:rsid w:val="00CA3CC2"/>
    <w:rsid w:val="00CA4605"/>
    <w:rsid w:val="00CA4F1B"/>
    <w:rsid w:val="00CA59D2"/>
    <w:rsid w:val="00CA5C33"/>
    <w:rsid w:val="00CA5C81"/>
    <w:rsid w:val="00CA5E96"/>
    <w:rsid w:val="00CA5EBD"/>
    <w:rsid w:val="00CA62AF"/>
    <w:rsid w:val="00CA6312"/>
    <w:rsid w:val="00CA634E"/>
    <w:rsid w:val="00CA694E"/>
    <w:rsid w:val="00CA715D"/>
    <w:rsid w:val="00CB008F"/>
    <w:rsid w:val="00CB00ED"/>
    <w:rsid w:val="00CB06CB"/>
    <w:rsid w:val="00CB0974"/>
    <w:rsid w:val="00CB099C"/>
    <w:rsid w:val="00CB0FB0"/>
    <w:rsid w:val="00CB0FE0"/>
    <w:rsid w:val="00CB18C3"/>
    <w:rsid w:val="00CB1BEE"/>
    <w:rsid w:val="00CB31F4"/>
    <w:rsid w:val="00CB328D"/>
    <w:rsid w:val="00CB332D"/>
    <w:rsid w:val="00CB360F"/>
    <w:rsid w:val="00CB38F6"/>
    <w:rsid w:val="00CB447D"/>
    <w:rsid w:val="00CB4BF9"/>
    <w:rsid w:val="00CB5C83"/>
    <w:rsid w:val="00CB62DB"/>
    <w:rsid w:val="00CB6795"/>
    <w:rsid w:val="00CB6877"/>
    <w:rsid w:val="00CB6A33"/>
    <w:rsid w:val="00CB6A5A"/>
    <w:rsid w:val="00CB6E7E"/>
    <w:rsid w:val="00CB6FC8"/>
    <w:rsid w:val="00CB7D23"/>
    <w:rsid w:val="00CC06B3"/>
    <w:rsid w:val="00CC072E"/>
    <w:rsid w:val="00CC09A7"/>
    <w:rsid w:val="00CC0A17"/>
    <w:rsid w:val="00CC0D76"/>
    <w:rsid w:val="00CC1253"/>
    <w:rsid w:val="00CC1C33"/>
    <w:rsid w:val="00CC2A4F"/>
    <w:rsid w:val="00CC4826"/>
    <w:rsid w:val="00CC4A1B"/>
    <w:rsid w:val="00CC4AC0"/>
    <w:rsid w:val="00CC4B7A"/>
    <w:rsid w:val="00CC4D2C"/>
    <w:rsid w:val="00CC50D9"/>
    <w:rsid w:val="00CC59B0"/>
    <w:rsid w:val="00CC5B05"/>
    <w:rsid w:val="00CC6832"/>
    <w:rsid w:val="00CC6D60"/>
    <w:rsid w:val="00CC6E31"/>
    <w:rsid w:val="00CC74DC"/>
    <w:rsid w:val="00CC7798"/>
    <w:rsid w:val="00CD00E5"/>
    <w:rsid w:val="00CD03A1"/>
    <w:rsid w:val="00CD067E"/>
    <w:rsid w:val="00CD0DCC"/>
    <w:rsid w:val="00CD0F89"/>
    <w:rsid w:val="00CD1813"/>
    <w:rsid w:val="00CD2C2E"/>
    <w:rsid w:val="00CD36BC"/>
    <w:rsid w:val="00CD3AAB"/>
    <w:rsid w:val="00CD3D2E"/>
    <w:rsid w:val="00CD3FAC"/>
    <w:rsid w:val="00CD412C"/>
    <w:rsid w:val="00CD4A97"/>
    <w:rsid w:val="00CD4B99"/>
    <w:rsid w:val="00CD582A"/>
    <w:rsid w:val="00CD620B"/>
    <w:rsid w:val="00CD63AC"/>
    <w:rsid w:val="00CD6C5B"/>
    <w:rsid w:val="00CD6FEE"/>
    <w:rsid w:val="00CD7056"/>
    <w:rsid w:val="00CD70B0"/>
    <w:rsid w:val="00CD7E8C"/>
    <w:rsid w:val="00CE11D6"/>
    <w:rsid w:val="00CE366F"/>
    <w:rsid w:val="00CE37AC"/>
    <w:rsid w:val="00CE3AA7"/>
    <w:rsid w:val="00CE45A3"/>
    <w:rsid w:val="00CE5706"/>
    <w:rsid w:val="00CE68A2"/>
    <w:rsid w:val="00CE6FCE"/>
    <w:rsid w:val="00CE70E0"/>
    <w:rsid w:val="00CE74B1"/>
    <w:rsid w:val="00CF0003"/>
    <w:rsid w:val="00CF01F2"/>
    <w:rsid w:val="00CF0A81"/>
    <w:rsid w:val="00CF135D"/>
    <w:rsid w:val="00CF13E9"/>
    <w:rsid w:val="00CF1526"/>
    <w:rsid w:val="00CF1897"/>
    <w:rsid w:val="00CF2A94"/>
    <w:rsid w:val="00CF2FC7"/>
    <w:rsid w:val="00CF3A8C"/>
    <w:rsid w:val="00CF4DAF"/>
    <w:rsid w:val="00CF5403"/>
    <w:rsid w:val="00CF67AB"/>
    <w:rsid w:val="00CF6986"/>
    <w:rsid w:val="00CF776D"/>
    <w:rsid w:val="00CF77CE"/>
    <w:rsid w:val="00CF7B11"/>
    <w:rsid w:val="00D00494"/>
    <w:rsid w:val="00D01D94"/>
    <w:rsid w:val="00D01F06"/>
    <w:rsid w:val="00D022D9"/>
    <w:rsid w:val="00D02325"/>
    <w:rsid w:val="00D025A6"/>
    <w:rsid w:val="00D028B8"/>
    <w:rsid w:val="00D032FF"/>
    <w:rsid w:val="00D03C59"/>
    <w:rsid w:val="00D058C0"/>
    <w:rsid w:val="00D05F01"/>
    <w:rsid w:val="00D05F13"/>
    <w:rsid w:val="00D066B1"/>
    <w:rsid w:val="00D06C47"/>
    <w:rsid w:val="00D06CFE"/>
    <w:rsid w:val="00D06E72"/>
    <w:rsid w:val="00D073B9"/>
    <w:rsid w:val="00D10669"/>
    <w:rsid w:val="00D113DB"/>
    <w:rsid w:val="00D11686"/>
    <w:rsid w:val="00D1186B"/>
    <w:rsid w:val="00D119F7"/>
    <w:rsid w:val="00D11A22"/>
    <w:rsid w:val="00D11CDA"/>
    <w:rsid w:val="00D11D03"/>
    <w:rsid w:val="00D13A5F"/>
    <w:rsid w:val="00D15B0C"/>
    <w:rsid w:val="00D167B5"/>
    <w:rsid w:val="00D17F65"/>
    <w:rsid w:val="00D20794"/>
    <w:rsid w:val="00D20EA2"/>
    <w:rsid w:val="00D20EA6"/>
    <w:rsid w:val="00D21306"/>
    <w:rsid w:val="00D2229A"/>
    <w:rsid w:val="00D22D0C"/>
    <w:rsid w:val="00D23137"/>
    <w:rsid w:val="00D23303"/>
    <w:rsid w:val="00D23B80"/>
    <w:rsid w:val="00D2411E"/>
    <w:rsid w:val="00D24263"/>
    <w:rsid w:val="00D24960"/>
    <w:rsid w:val="00D24CAA"/>
    <w:rsid w:val="00D258A2"/>
    <w:rsid w:val="00D26F92"/>
    <w:rsid w:val="00D2774E"/>
    <w:rsid w:val="00D27818"/>
    <w:rsid w:val="00D27B98"/>
    <w:rsid w:val="00D27D92"/>
    <w:rsid w:val="00D302B7"/>
    <w:rsid w:val="00D30671"/>
    <w:rsid w:val="00D30D01"/>
    <w:rsid w:val="00D31341"/>
    <w:rsid w:val="00D32166"/>
    <w:rsid w:val="00D326E5"/>
    <w:rsid w:val="00D32873"/>
    <w:rsid w:val="00D33B82"/>
    <w:rsid w:val="00D33C16"/>
    <w:rsid w:val="00D33ED2"/>
    <w:rsid w:val="00D344EA"/>
    <w:rsid w:val="00D347CB"/>
    <w:rsid w:val="00D35061"/>
    <w:rsid w:val="00D35557"/>
    <w:rsid w:val="00D3579E"/>
    <w:rsid w:val="00D363D5"/>
    <w:rsid w:val="00D3678F"/>
    <w:rsid w:val="00D36C1C"/>
    <w:rsid w:val="00D37642"/>
    <w:rsid w:val="00D3782C"/>
    <w:rsid w:val="00D37C85"/>
    <w:rsid w:val="00D37D91"/>
    <w:rsid w:val="00D40E69"/>
    <w:rsid w:val="00D424B7"/>
    <w:rsid w:val="00D43C7E"/>
    <w:rsid w:val="00D43D45"/>
    <w:rsid w:val="00D43FA9"/>
    <w:rsid w:val="00D44BC3"/>
    <w:rsid w:val="00D451E6"/>
    <w:rsid w:val="00D4524C"/>
    <w:rsid w:val="00D46316"/>
    <w:rsid w:val="00D46AEF"/>
    <w:rsid w:val="00D46AF7"/>
    <w:rsid w:val="00D46B83"/>
    <w:rsid w:val="00D46EF5"/>
    <w:rsid w:val="00D47033"/>
    <w:rsid w:val="00D475B9"/>
    <w:rsid w:val="00D476D2"/>
    <w:rsid w:val="00D4780B"/>
    <w:rsid w:val="00D47CE9"/>
    <w:rsid w:val="00D47FEA"/>
    <w:rsid w:val="00D50B18"/>
    <w:rsid w:val="00D5109E"/>
    <w:rsid w:val="00D51100"/>
    <w:rsid w:val="00D51669"/>
    <w:rsid w:val="00D51E72"/>
    <w:rsid w:val="00D51FB2"/>
    <w:rsid w:val="00D5361D"/>
    <w:rsid w:val="00D53762"/>
    <w:rsid w:val="00D539E7"/>
    <w:rsid w:val="00D53BBD"/>
    <w:rsid w:val="00D53D6F"/>
    <w:rsid w:val="00D55A02"/>
    <w:rsid w:val="00D56C87"/>
    <w:rsid w:val="00D56F68"/>
    <w:rsid w:val="00D603D6"/>
    <w:rsid w:val="00D6050C"/>
    <w:rsid w:val="00D608C8"/>
    <w:rsid w:val="00D61B6D"/>
    <w:rsid w:val="00D629A7"/>
    <w:rsid w:val="00D634F7"/>
    <w:rsid w:val="00D63E6B"/>
    <w:rsid w:val="00D63F95"/>
    <w:rsid w:val="00D64101"/>
    <w:rsid w:val="00D6467E"/>
    <w:rsid w:val="00D6484B"/>
    <w:rsid w:val="00D65AFC"/>
    <w:rsid w:val="00D65C81"/>
    <w:rsid w:val="00D66D2D"/>
    <w:rsid w:val="00D672FE"/>
    <w:rsid w:val="00D679ED"/>
    <w:rsid w:val="00D67ADF"/>
    <w:rsid w:val="00D67BD1"/>
    <w:rsid w:val="00D700F1"/>
    <w:rsid w:val="00D70A8C"/>
    <w:rsid w:val="00D70D97"/>
    <w:rsid w:val="00D70F64"/>
    <w:rsid w:val="00D717B8"/>
    <w:rsid w:val="00D7290D"/>
    <w:rsid w:val="00D7296D"/>
    <w:rsid w:val="00D72D46"/>
    <w:rsid w:val="00D731E9"/>
    <w:rsid w:val="00D74C6B"/>
    <w:rsid w:val="00D76C7C"/>
    <w:rsid w:val="00D7721E"/>
    <w:rsid w:val="00D77850"/>
    <w:rsid w:val="00D77931"/>
    <w:rsid w:val="00D779B8"/>
    <w:rsid w:val="00D77E52"/>
    <w:rsid w:val="00D8010F"/>
    <w:rsid w:val="00D8035A"/>
    <w:rsid w:val="00D80E8D"/>
    <w:rsid w:val="00D81567"/>
    <w:rsid w:val="00D8192E"/>
    <w:rsid w:val="00D821E5"/>
    <w:rsid w:val="00D8366D"/>
    <w:rsid w:val="00D844CD"/>
    <w:rsid w:val="00D84516"/>
    <w:rsid w:val="00D849D6"/>
    <w:rsid w:val="00D84B70"/>
    <w:rsid w:val="00D85578"/>
    <w:rsid w:val="00D8565B"/>
    <w:rsid w:val="00D8674F"/>
    <w:rsid w:val="00D867FA"/>
    <w:rsid w:val="00D873E1"/>
    <w:rsid w:val="00D87682"/>
    <w:rsid w:val="00D91531"/>
    <w:rsid w:val="00D9234E"/>
    <w:rsid w:val="00D926C5"/>
    <w:rsid w:val="00D92B1F"/>
    <w:rsid w:val="00D934E8"/>
    <w:rsid w:val="00D938CC"/>
    <w:rsid w:val="00D94250"/>
    <w:rsid w:val="00D9549F"/>
    <w:rsid w:val="00D9578D"/>
    <w:rsid w:val="00D95933"/>
    <w:rsid w:val="00D95E67"/>
    <w:rsid w:val="00D9781E"/>
    <w:rsid w:val="00D97A3C"/>
    <w:rsid w:val="00DA005A"/>
    <w:rsid w:val="00DA039D"/>
    <w:rsid w:val="00DA05B8"/>
    <w:rsid w:val="00DA17C5"/>
    <w:rsid w:val="00DA1B23"/>
    <w:rsid w:val="00DA1B44"/>
    <w:rsid w:val="00DA1D57"/>
    <w:rsid w:val="00DA2088"/>
    <w:rsid w:val="00DA21D9"/>
    <w:rsid w:val="00DA23DC"/>
    <w:rsid w:val="00DA24BB"/>
    <w:rsid w:val="00DA289A"/>
    <w:rsid w:val="00DA3441"/>
    <w:rsid w:val="00DA35CA"/>
    <w:rsid w:val="00DA39FD"/>
    <w:rsid w:val="00DA3A85"/>
    <w:rsid w:val="00DA46FE"/>
    <w:rsid w:val="00DA5E97"/>
    <w:rsid w:val="00DA6478"/>
    <w:rsid w:val="00DA70AF"/>
    <w:rsid w:val="00DB0191"/>
    <w:rsid w:val="00DB0A35"/>
    <w:rsid w:val="00DB0B27"/>
    <w:rsid w:val="00DB0B8A"/>
    <w:rsid w:val="00DB0D7F"/>
    <w:rsid w:val="00DB1CC4"/>
    <w:rsid w:val="00DB2659"/>
    <w:rsid w:val="00DB26E6"/>
    <w:rsid w:val="00DB27DC"/>
    <w:rsid w:val="00DB2878"/>
    <w:rsid w:val="00DB2B70"/>
    <w:rsid w:val="00DB2D2A"/>
    <w:rsid w:val="00DB2D38"/>
    <w:rsid w:val="00DB489D"/>
    <w:rsid w:val="00DB4AD2"/>
    <w:rsid w:val="00DB669B"/>
    <w:rsid w:val="00DB6B0A"/>
    <w:rsid w:val="00DB6EEA"/>
    <w:rsid w:val="00DB747D"/>
    <w:rsid w:val="00DC12D6"/>
    <w:rsid w:val="00DC1811"/>
    <w:rsid w:val="00DC21CC"/>
    <w:rsid w:val="00DC2223"/>
    <w:rsid w:val="00DC2964"/>
    <w:rsid w:val="00DC3B7E"/>
    <w:rsid w:val="00DC4005"/>
    <w:rsid w:val="00DC4472"/>
    <w:rsid w:val="00DC4704"/>
    <w:rsid w:val="00DC4949"/>
    <w:rsid w:val="00DC4D90"/>
    <w:rsid w:val="00DC4E0B"/>
    <w:rsid w:val="00DC58E0"/>
    <w:rsid w:val="00DC5D39"/>
    <w:rsid w:val="00DC61DB"/>
    <w:rsid w:val="00DC6D09"/>
    <w:rsid w:val="00DC7597"/>
    <w:rsid w:val="00DC76B0"/>
    <w:rsid w:val="00DC76C8"/>
    <w:rsid w:val="00DC7C4A"/>
    <w:rsid w:val="00DD1B3F"/>
    <w:rsid w:val="00DD1FA7"/>
    <w:rsid w:val="00DD3C69"/>
    <w:rsid w:val="00DD459C"/>
    <w:rsid w:val="00DD4CAC"/>
    <w:rsid w:val="00DD523F"/>
    <w:rsid w:val="00DD6270"/>
    <w:rsid w:val="00DD631B"/>
    <w:rsid w:val="00DD63C2"/>
    <w:rsid w:val="00DD736E"/>
    <w:rsid w:val="00DD7610"/>
    <w:rsid w:val="00DE0176"/>
    <w:rsid w:val="00DE0DBF"/>
    <w:rsid w:val="00DE15DD"/>
    <w:rsid w:val="00DE1675"/>
    <w:rsid w:val="00DE1B74"/>
    <w:rsid w:val="00DE1CB1"/>
    <w:rsid w:val="00DE2F67"/>
    <w:rsid w:val="00DE349F"/>
    <w:rsid w:val="00DE4F83"/>
    <w:rsid w:val="00DE53A6"/>
    <w:rsid w:val="00DE53BC"/>
    <w:rsid w:val="00DE65CB"/>
    <w:rsid w:val="00DE6D4B"/>
    <w:rsid w:val="00DE7272"/>
    <w:rsid w:val="00DE77B5"/>
    <w:rsid w:val="00DE7B6E"/>
    <w:rsid w:val="00DF0149"/>
    <w:rsid w:val="00DF0255"/>
    <w:rsid w:val="00DF0382"/>
    <w:rsid w:val="00DF0523"/>
    <w:rsid w:val="00DF07B0"/>
    <w:rsid w:val="00DF14F8"/>
    <w:rsid w:val="00DF185E"/>
    <w:rsid w:val="00DF1948"/>
    <w:rsid w:val="00DF217A"/>
    <w:rsid w:val="00DF29C0"/>
    <w:rsid w:val="00DF3995"/>
    <w:rsid w:val="00DF4313"/>
    <w:rsid w:val="00DF4758"/>
    <w:rsid w:val="00DF52BD"/>
    <w:rsid w:val="00DF54A1"/>
    <w:rsid w:val="00DF57BF"/>
    <w:rsid w:val="00DF6100"/>
    <w:rsid w:val="00DF684E"/>
    <w:rsid w:val="00DF6C1D"/>
    <w:rsid w:val="00DF6D66"/>
    <w:rsid w:val="00DF717D"/>
    <w:rsid w:val="00DF753C"/>
    <w:rsid w:val="00DF7616"/>
    <w:rsid w:val="00DF76DE"/>
    <w:rsid w:val="00DF7A69"/>
    <w:rsid w:val="00DF7EA8"/>
    <w:rsid w:val="00E00231"/>
    <w:rsid w:val="00E00447"/>
    <w:rsid w:val="00E014F1"/>
    <w:rsid w:val="00E01F28"/>
    <w:rsid w:val="00E0244F"/>
    <w:rsid w:val="00E02773"/>
    <w:rsid w:val="00E02AF1"/>
    <w:rsid w:val="00E039DF"/>
    <w:rsid w:val="00E065C4"/>
    <w:rsid w:val="00E06A86"/>
    <w:rsid w:val="00E07411"/>
    <w:rsid w:val="00E07A7C"/>
    <w:rsid w:val="00E07B42"/>
    <w:rsid w:val="00E100F1"/>
    <w:rsid w:val="00E109F9"/>
    <w:rsid w:val="00E10BCA"/>
    <w:rsid w:val="00E11494"/>
    <w:rsid w:val="00E11637"/>
    <w:rsid w:val="00E120D1"/>
    <w:rsid w:val="00E121B1"/>
    <w:rsid w:val="00E1255F"/>
    <w:rsid w:val="00E125F0"/>
    <w:rsid w:val="00E1310B"/>
    <w:rsid w:val="00E13303"/>
    <w:rsid w:val="00E14224"/>
    <w:rsid w:val="00E145E5"/>
    <w:rsid w:val="00E14A92"/>
    <w:rsid w:val="00E15366"/>
    <w:rsid w:val="00E16009"/>
    <w:rsid w:val="00E161A1"/>
    <w:rsid w:val="00E1656E"/>
    <w:rsid w:val="00E1689C"/>
    <w:rsid w:val="00E16988"/>
    <w:rsid w:val="00E16A01"/>
    <w:rsid w:val="00E1731C"/>
    <w:rsid w:val="00E17D2E"/>
    <w:rsid w:val="00E20485"/>
    <w:rsid w:val="00E20555"/>
    <w:rsid w:val="00E20C0B"/>
    <w:rsid w:val="00E20D46"/>
    <w:rsid w:val="00E21D56"/>
    <w:rsid w:val="00E22D1B"/>
    <w:rsid w:val="00E22F80"/>
    <w:rsid w:val="00E24DA2"/>
    <w:rsid w:val="00E251E6"/>
    <w:rsid w:val="00E25DE3"/>
    <w:rsid w:val="00E25F3D"/>
    <w:rsid w:val="00E26818"/>
    <w:rsid w:val="00E26DAE"/>
    <w:rsid w:val="00E26DF5"/>
    <w:rsid w:val="00E2781A"/>
    <w:rsid w:val="00E27EE5"/>
    <w:rsid w:val="00E301D9"/>
    <w:rsid w:val="00E30B80"/>
    <w:rsid w:val="00E31A66"/>
    <w:rsid w:val="00E32257"/>
    <w:rsid w:val="00E32AF7"/>
    <w:rsid w:val="00E32EDE"/>
    <w:rsid w:val="00E345A3"/>
    <w:rsid w:val="00E34C8D"/>
    <w:rsid w:val="00E3557D"/>
    <w:rsid w:val="00E35AF9"/>
    <w:rsid w:val="00E3633E"/>
    <w:rsid w:val="00E363F4"/>
    <w:rsid w:val="00E3726A"/>
    <w:rsid w:val="00E37477"/>
    <w:rsid w:val="00E37A29"/>
    <w:rsid w:val="00E37A7E"/>
    <w:rsid w:val="00E37DF8"/>
    <w:rsid w:val="00E37E37"/>
    <w:rsid w:val="00E40001"/>
    <w:rsid w:val="00E4162C"/>
    <w:rsid w:val="00E423AB"/>
    <w:rsid w:val="00E4295A"/>
    <w:rsid w:val="00E42D28"/>
    <w:rsid w:val="00E43707"/>
    <w:rsid w:val="00E439C2"/>
    <w:rsid w:val="00E43A89"/>
    <w:rsid w:val="00E43E7C"/>
    <w:rsid w:val="00E43E88"/>
    <w:rsid w:val="00E43EAF"/>
    <w:rsid w:val="00E44C9C"/>
    <w:rsid w:val="00E45802"/>
    <w:rsid w:val="00E45E7C"/>
    <w:rsid w:val="00E460C0"/>
    <w:rsid w:val="00E46129"/>
    <w:rsid w:val="00E4628F"/>
    <w:rsid w:val="00E46290"/>
    <w:rsid w:val="00E46796"/>
    <w:rsid w:val="00E46B6E"/>
    <w:rsid w:val="00E47E2A"/>
    <w:rsid w:val="00E47E73"/>
    <w:rsid w:val="00E5101E"/>
    <w:rsid w:val="00E5134F"/>
    <w:rsid w:val="00E5160C"/>
    <w:rsid w:val="00E5230E"/>
    <w:rsid w:val="00E53EFA"/>
    <w:rsid w:val="00E53FE8"/>
    <w:rsid w:val="00E5420D"/>
    <w:rsid w:val="00E546EF"/>
    <w:rsid w:val="00E55183"/>
    <w:rsid w:val="00E551FB"/>
    <w:rsid w:val="00E554B8"/>
    <w:rsid w:val="00E560BE"/>
    <w:rsid w:val="00E56539"/>
    <w:rsid w:val="00E56D50"/>
    <w:rsid w:val="00E5700C"/>
    <w:rsid w:val="00E57223"/>
    <w:rsid w:val="00E601A5"/>
    <w:rsid w:val="00E60CBF"/>
    <w:rsid w:val="00E631B6"/>
    <w:rsid w:val="00E632B0"/>
    <w:rsid w:val="00E6368A"/>
    <w:rsid w:val="00E64178"/>
    <w:rsid w:val="00E64511"/>
    <w:rsid w:val="00E649E8"/>
    <w:rsid w:val="00E6567D"/>
    <w:rsid w:val="00E65948"/>
    <w:rsid w:val="00E65B00"/>
    <w:rsid w:val="00E65C66"/>
    <w:rsid w:val="00E65FDC"/>
    <w:rsid w:val="00E66178"/>
    <w:rsid w:val="00E666B5"/>
    <w:rsid w:val="00E66B51"/>
    <w:rsid w:val="00E66E0A"/>
    <w:rsid w:val="00E671E0"/>
    <w:rsid w:val="00E67540"/>
    <w:rsid w:val="00E676A4"/>
    <w:rsid w:val="00E676D9"/>
    <w:rsid w:val="00E67BED"/>
    <w:rsid w:val="00E67CC8"/>
    <w:rsid w:val="00E67D18"/>
    <w:rsid w:val="00E70447"/>
    <w:rsid w:val="00E7047B"/>
    <w:rsid w:val="00E715B6"/>
    <w:rsid w:val="00E7211E"/>
    <w:rsid w:val="00E721D2"/>
    <w:rsid w:val="00E72567"/>
    <w:rsid w:val="00E726FC"/>
    <w:rsid w:val="00E7273D"/>
    <w:rsid w:val="00E73249"/>
    <w:rsid w:val="00E733CA"/>
    <w:rsid w:val="00E74BD7"/>
    <w:rsid w:val="00E74BF2"/>
    <w:rsid w:val="00E74C83"/>
    <w:rsid w:val="00E74EFB"/>
    <w:rsid w:val="00E75392"/>
    <w:rsid w:val="00E75820"/>
    <w:rsid w:val="00E75BE8"/>
    <w:rsid w:val="00E75C26"/>
    <w:rsid w:val="00E75DD0"/>
    <w:rsid w:val="00E764C8"/>
    <w:rsid w:val="00E76535"/>
    <w:rsid w:val="00E769BF"/>
    <w:rsid w:val="00E771B4"/>
    <w:rsid w:val="00E77431"/>
    <w:rsid w:val="00E801C4"/>
    <w:rsid w:val="00E80271"/>
    <w:rsid w:val="00E806CE"/>
    <w:rsid w:val="00E80DBA"/>
    <w:rsid w:val="00E81EAA"/>
    <w:rsid w:val="00E822AD"/>
    <w:rsid w:val="00E82D55"/>
    <w:rsid w:val="00E8344F"/>
    <w:rsid w:val="00E837F6"/>
    <w:rsid w:val="00E83836"/>
    <w:rsid w:val="00E83ED5"/>
    <w:rsid w:val="00E841F2"/>
    <w:rsid w:val="00E8452B"/>
    <w:rsid w:val="00E84EBE"/>
    <w:rsid w:val="00E85001"/>
    <w:rsid w:val="00E8558F"/>
    <w:rsid w:val="00E8559A"/>
    <w:rsid w:val="00E85813"/>
    <w:rsid w:val="00E860AD"/>
    <w:rsid w:val="00E861D8"/>
    <w:rsid w:val="00E867D1"/>
    <w:rsid w:val="00E86906"/>
    <w:rsid w:val="00E86F26"/>
    <w:rsid w:val="00E8746D"/>
    <w:rsid w:val="00E87520"/>
    <w:rsid w:val="00E87E5C"/>
    <w:rsid w:val="00E90191"/>
    <w:rsid w:val="00E901B7"/>
    <w:rsid w:val="00E918AE"/>
    <w:rsid w:val="00E91A70"/>
    <w:rsid w:val="00E91C2A"/>
    <w:rsid w:val="00E9200B"/>
    <w:rsid w:val="00E9226B"/>
    <w:rsid w:val="00E92833"/>
    <w:rsid w:val="00E92C08"/>
    <w:rsid w:val="00E93109"/>
    <w:rsid w:val="00E936B1"/>
    <w:rsid w:val="00E93B0C"/>
    <w:rsid w:val="00E93C0E"/>
    <w:rsid w:val="00E93CB6"/>
    <w:rsid w:val="00E93E90"/>
    <w:rsid w:val="00E94E13"/>
    <w:rsid w:val="00E94F74"/>
    <w:rsid w:val="00E95832"/>
    <w:rsid w:val="00E958A9"/>
    <w:rsid w:val="00E95EF2"/>
    <w:rsid w:val="00E962C5"/>
    <w:rsid w:val="00E96791"/>
    <w:rsid w:val="00E96F5A"/>
    <w:rsid w:val="00E97A06"/>
    <w:rsid w:val="00EA011D"/>
    <w:rsid w:val="00EA16EE"/>
    <w:rsid w:val="00EA1D9C"/>
    <w:rsid w:val="00EA222A"/>
    <w:rsid w:val="00EA2DFD"/>
    <w:rsid w:val="00EA3036"/>
    <w:rsid w:val="00EA3C65"/>
    <w:rsid w:val="00EA409B"/>
    <w:rsid w:val="00EA4D9F"/>
    <w:rsid w:val="00EA53DD"/>
    <w:rsid w:val="00EA668B"/>
    <w:rsid w:val="00EA730C"/>
    <w:rsid w:val="00EA76E9"/>
    <w:rsid w:val="00EA7E4E"/>
    <w:rsid w:val="00EB0514"/>
    <w:rsid w:val="00EB0515"/>
    <w:rsid w:val="00EB14B3"/>
    <w:rsid w:val="00EB25B5"/>
    <w:rsid w:val="00EB25E5"/>
    <w:rsid w:val="00EB26BA"/>
    <w:rsid w:val="00EB43AE"/>
    <w:rsid w:val="00EB4853"/>
    <w:rsid w:val="00EB4ED3"/>
    <w:rsid w:val="00EB5194"/>
    <w:rsid w:val="00EB6107"/>
    <w:rsid w:val="00EB6F3D"/>
    <w:rsid w:val="00EB7109"/>
    <w:rsid w:val="00EC1C1A"/>
    <w:rsid w:val="00EC2554"/>
    <w:rsid w:val="00EC2C4C"/>
    <w:rsid w:val="00EC4139"/>
    <w:rsid w:val="00EC4154"/>
    <w:rsid w:val="00EC41CD"/>
    <w:rsid w:val="00EC4714"/>
    <w:rsid w:val="00EC47B7"/>
    <w:rsid w:val="00EC494C"/>
    <w:rsid w:val="00EC4B5B"/>
    <w:rsid w:val="00EC53C7"/>
    <w:rsid w:val="00EC5853"/>
    <w:rsid w:val="00EC61D5"/>
    <w:rsid w:val="00EC66D8"/>
    <w:rsid w:val="00EC6811"/>
    <w:rsid w:val="00EC6B23"/>
    <w:rsid w:val="00EC6FD9"/>
    <w:rsid w:val="00EC7605"/>
    <w:rsid w:val="00EC78CC"/>
    <w:rsid w:val="00ED034C"/>
    <w:rsid w:val="00ED0480"/>
    <w:rsid w:val="00ED0669"/>
    <w:rsid w:val="00ED068B"/>
    <w:rsid w:val="00ED1473"/>
    <w:rsid w:val="00ED2889"/>
    <w:rsid w:val="00ED3BDB"/>
    <w:rsid w:val="00ED46DB"/>
    <w:rsid w:val="00ED5632"/>
    <w:rsid w:val="00ED5CA7"/>
    <w:rsid w:val="00ED6A6E"/>
    <w:rsid w:val="00EE0C65"/>
    <w:rsid w:val="00EE1DE7"/>
    <w:rsid w:val="00EE24CA"/>
    <w:rsid w:val="00EE4821"/>
    <w:rsid w:val="00EE4B9B"/>
    <w:rsid w:val="00EE4C54"/>
    <w:rsid w:val="00EE5132"/>
    <w:rsid w:val="00EE57C3"/>
    <w:rsid w:val="00EE58A3"/>
    <w:rsid w:val="00EE5AFE"/>
    <w:rsid w:val="00EE639A"/>
    <w:rsid w:val="00EE6AA3"/>
    <w:rsid w:val="00EE6B42"/>
    <w:rsid w:val="00EE6C6B"/>
    <w:rsid w:val="00EE71B3"/>
    <w:rsid w:val="00EE7493"/>
    <w:rsid w:val="00EF0D20"/>
    <w:rsid w:val="00EF1B61"/>
    <w:rsid w:val="00EF1B96"/>
    <w:rsid w:val="00EF1D54"/>
    <w:rsid w:val="00EF2561"/>
    <w:rsid w:val="00EF316F"/>
    <w:rsid w:val="00EF31E4"/>
    <w:rsid w:val="00EF33F8"/>
    <w:rsid w:val="00EF445C"/>
    <w:rsid w:val="00EF47EF"/>
    <w:rsid w:val="00EF4948"/>
    <w:rsid w:val="00EF4F59"/>
    <w:rsid w:val="00EF5CA7"/>
    <w:rsid w:val="00EF5D54"/>
    <w:rsid w:val="00EF5D58"/>
    <w:rsid w:val="00EF5DC3"/>
    <w:rsid w:val="00EF7FEF"/>
    <w:rsid w:val="00F018C0"/>
    <w:rsid w:val="00F0284E"/>
    <w:rsid w:val="00F03BF9"/>
    <w:rsid w:val="00F041DC"/>
    <w:rsid w:val="00F046C5"/>
    <w:rsid w:val="00F04E54"/>
    <w:rsid w:val="00F05312"/>
    <w:rsid w:val="00F05A3D"/>
    <w:rsid w:val="00F06513"/>
    <w:rsid w:val="00F06CEC"/>
    <w:rsid w:val="00F06DBD"/>
    <w:rsid w:val="00F10143"/>
    <w:rsid w:val="00F10592"/>
    <w:rsid w:val="00F1079D"/>
    <w:rsid w:val="00F1175C"/>
    <w:rsid w:val="00F12BEA"/>
    <w:rsid w:val="00F13FFA"/>
    <w:rsid w:val="00F15691"/>
    <w:rsid w:val="00F16379"/>
    <w:rsid w:val="00F164F4"/>
    <w:rsid w:val="00F16E49"/>
    <w:rsid w:val="00F17005"/>
    <w:rsid w:val="00F1735B"/>
    <w:rsid w:val="00F177FF"/>
    <w:rsid w:val="00F17A84"/>
    <w:rsid w:val="00F20055"/>
    <w:rsid w:val="00F202AB"/>
    <w:rsid w:val="00F2059F"/>
    <w:rsid w:val="00F20D95"/>
    <w:rsid w:val="00F217C8"/>
    <w:rsid w:val="00F21B0E"/>
    <w:rsid w:val="00F2260A"/>
    <w:rsid w:val="00F22B35"/>
    <w:rsid w:val="00F2348D"/>
    <w:rsid w:val="00F23D87"/>
    <w:rsid w:val="00F241C9"/>
    <w:rsid w:val="00F2456F"/>
    <w:rsid w:val="00F247D7"/>
    <w:rsid w:val="00F24B40"/>
    <w:rsid w:val="00F257EC"/>
    <w:rsid w:val="00F2582B"/>
    <w:rsid w:val="00F25954"/>
    <w:rsid w:val="00F25CB0"/>
    <w:rsid w:val="00F25EF2"/>
    <w:rsid w:val="00F25F31"/>
    <w:rsid w:val="00F260E1"/>
    <w:rsid w:val="00F2621F"/>
    <w:rsid w:val="00F27026"/>
    <w:rsid w:val="00F27DE0"/>
    <w:rsid w:val="00F27F14"/>
    <w:rsid w:val="00F27F15"/>
    <w:rsid w:val="00F27F41"/>
    <w:rsid w:val="00F30477"/>
    <w:rsid w:val="00F3084D"/>
    <w:rsid w:val="00F309C9"/>
    <w:rsid w:val="00F30F26"/>
    <w:rsid w:val="00F31367"/>
    <w:rsid w:val="00F3149B"/>
    <w:rsid w:val="00F31A91"/>
    <w:rsid w:val="00F31E11"/>
    <w:rsid w:val="00F3226A"/>
    <w:rsid w:val="00F327F1"/>
    <w:rsid w:val="00F33AEC"/>
    <w:rsid w:val="00F340A1"/>
    <w:rsid w:val="00F345EC"/>
    <w:rsid w:val="00F34F83"/>
    <w:rsid w:val="00F35605"/>
    <w:rsid w:val="00F35972"/>
    <w:rsid w:val="00F35D2E"/>
    <w:rsid w:val="00F35DAC"/>
    <w:rsid w:val="00F360E6"/>
    <w:rsid w:val="00F364F7"/>
    <w:rsid w:val="00F36677"/>
    <w:rsid w:val="00F3699E"/>
    <w:rsid w:val="00F370DC"/>
    <w:rsid w:val="00F373E1"/>
    <w:rsid w:val="00F37422"/>
    <w:rsid w:val="00F37524"/>
    <w:rsid w:val="00F37B6C"/>
    <w:rsid w:val="00F40190"/>
    <w:rsid w:val="00F40CD5"/>
    <w:rsid w:val="00F40D53"/>
    <w:rsid w:val="00F418A2"/>
    <w:rsid w:val="00F418E3"/>
    <w:rsid w:val="00F41974"/>
    <w:rsid w:val="00F41DC0"/>
    <w:rsid w:val="00F43803"/>
    <w:rsid w:val="00F4395B"/>
    <w:rsid w:val="00F44BE3"/>
    <w:rsid w:val="00F4619C"/>
    <w:rsid w:val="00F4636C"/>
    <w:rsid w:val="00F46704"/>
    <w:rsid w:val="00F46E23"/>
    <w:rsid w:val="00F47036"/>
    <w:rsid w:val="00F505DE"/>
    <w:rsid w:val="00F50A56"/>
    <w:rsid w:val="00F519F0"/>
    <w:rsid w:val="00F51DA8"/>
    <w:rsid w:val="00F523B4"/>
    <w:rsid w:val="00F52931"/>
    <w:rsid w:val="00F535C8"/>
    <w:rsid w:val="00F560F3"/>
    <w:rsid w:val="00F565D9"/>
    <w:rsid w:val="00F56AA8"/>
    <w:rsid w:val="00F57302"/>
    <w:rsid w:val="00F57509"/>
    <w:rsid w:val="00F576A5"/>
    <w:rsid w:val="00F57E84"/>
    <w:rsid w:val="00F600D0"/>
    <w:rsid w:val="00F6021B"/>
    <w:rsid w:val="00F6116A"/>
    <w:rsid w:val="00F61561"/>
    <w:rsid w:val="00F61C1E"/>
    <w:rsid w:val="00F621E8"/>
    <w:rsid w:val="00F625E1"/>
    <w:rsid w:val="00F63C23"/>
    <w:rsid w:val="00F64F96"/>
    <w:rsid w:val="00F650C4"/>
    <w:rsid w:val="00F65520"/>
    <w:rsid w:val="00F65CD3"/>
    <w:rsid w:val="00F66800"/>
    <w:rsid w:val="00F6731C"/>
    <w:rsid w:val="00F67398"/>
    <w:rsid w:val="00F70366"/>
    <w:rsid w:val="00F7065A"/>
    <w:rsid w:val="00F706FF"/>
    <w:rsid w:val="00F70CD6"/>
    <w:rsid w:val="00F7141A"/>
    <w:rsid w:val="00F72E08"/>
    <w:rsid w:val="00F74282"/>
    <w:rsid w:val="00F76376"/>
    <w:rsid w:val="00F766AD"/>
    <w:rsid w:val="00F77D78"/>
    <w:rsid w:val="00F807A8"/>
    <w:rsid w:val="00F80CDB"/>
    <w:rsid w:val="00F816B4"/>
    <w:rsid w:val="00F81A2D"/>
    <w:rsid w:val="00F82191"/>
    <w:rsid w:val="00F82C00"/>
    <w:rsid w:val="00F82D34"/>
    <w:rsid w:val="00F82EF1"/>
    <w:rsid w:val="00F82FF4"/>
    <w:rsid w:val="00F83A03"/>
    <w:rsid w:val="00F83DA2"/>
    <w:rsid w:val="00F840B8"/>
    <w:rsid w:val="00F853FD"/>
    <w:rsid w:val="00F85CF6"/>
    <w:rsid w:val="00F8621A"/>
    <w:rsid w:val="00F87407"/>
    <w:rsid w:val="00F876DE"/>
    <w:rsid w:val="00F87E3C"/>
    <w:rsid w:val="00F87F2E"/>
    <w:rsid w:val="00F907FC"/>
    <w:rsid w:val="00F90A14"/>
    <w:rsid w:val="00F9177F"/>
    <w:rsid w:val="00F9191C"/>
    <w:rsid w:val="00F91A2D"/>
    <w:rsid w:val="00F91CF9"/>
    <w:rsid w:val="00F92734"/>
    <w:rsid w:val="00F927D8"/>
    <w:rsid w:val="00F930D6"/>
    <w:rsid w:val="00F935E9"/>
    <w:rsid w:val="00F94555"/>
    <w:rsid w:val="00F9458C"/>
    <w:rsid w:val="00F94D11"/>
    <w:rsid w:val="00F9600E"/>
    <w:rsid w:val="00F96481"/>
    <w:rsid w:val="00F96ACD"/>
    <w:rsid w:val="00F96B72"/>
    <w:rsid w:val="00F979A9"/>
    <w:rsid w:val="00F97F7B"/>
    <w:rsid w:val="00FA0509"/>
    <w:rsid w:val="00FA07E8"/>
    <w:rsid w:val="00FA0D8A"/>
    <w:rsid w:val="00FA11E2"/>
    <w:rsid w:val="00FA18A5"/>
    <w:rsid w:val="00FA2085"/>
    <w:rsid w:val="00FA20D9"/>
    <w:rsid w:val="00FA291B"/>
    <w:rsid w:val="00FA2D41"/>
    <w:rsid w:val="00FA2DB7"/>
    <w:rsid w:val="00FA3226"/>
    <w:rsid w:val="00FA3513"/>
    <w:rsid w:val="00FA40A3"/>
    <w:rsid w:val="00FA50B1"/>
    <w:rsid w:val="00FA56AE"/>
    <w:rsid w:val="00FA5A83"/>
    <w:rsid w:val="00FA5F23"/>
    <w:rsid w:val="00FA78C8"/>
    <w:rsid w:val="00FA790E"/>
    <w:rsid w:val="00FA7B4F"/>
    <w:rsid w:val="00FA7D5A"/>
    <w:rsid w:val="00FA7F2A"/>
    <w:rsid w:val="00FB033B"/>
    <w:rsid w:val="00FB08FA"/>
    <w:rsid w:val="00FB0EAC"/>
    <w:rsid w:val="00FB0F3E"/>
    <w:rsid w:val="00FB0F84"/>
    <w:rsid w:val="00FB1127"/>
    <w:rsid w:val="00FB1240"/>
    <w:rsid w:val="00FB1B59"/>
    <w:rsid w:val="00FB1D66"/>
    <w:rsid w:val="00FB205C"/>
    <w:rsid w:val="00FB2B33"/>
    <w:rsid w:val="00FB2D10"/>
    <w:rsid w:val="00FB4772"/>
    <w:rsid w:val="00FB5ABD"/>
    <w:rsid w:val="00FB641D"/>
    <w:rsid w:val="00FB6D19"/>
    <w:rsid w:val="00FB6E83"/>
    <w:rsid w:val="00FB70F0"/>
    <w:rsid w:val="00FB73EC"/>
    <w:rsid w:val="00FC0A8D"/>
    <w:rsid w:val="00FC0DB5"/>
    <w:rsid w:val="00FC123F"/>
    <w:rsid w:val="00FC1772"/>
    <w:rsid w:val="00FC2160"/>
    <w:rsid w:val="00FC2E9A"/>
    <w:rsid w:val="00FC3537"/>
    <w:rsid w:val="00FC3A5F"/>
    <w:rsid w:val="00FC3E4E"/>
    <w:rsid w:val="00FC42DC"/>
    <w:rsid w:val="00FC450D"/>
    <w:rsid w:val="00FC4ED9"/>
    <w:rsid w:val="00FC4F79"/>
    <w:rsid w:val="00FC55AC"/>
    <w:rsid w:val="00FC59FD"/>
    <w:rsid w:val="00FC63BD"/>
    <w:rsid w:val="00FC6661"/>
    <w:rsid w:val="00FD04DA"/>
    <w:rsid w:val="00FD0586"/>
    <w:rsid w:val="00FD0B0E"/>
    <w:rsid w:val="00FD1D93"/>
    <w:rsid w:val="00FD336B"/>
    <w:rsid w:val="00FD3AC7"/>
    <w:rsid w:val="00FD4480"/>
    <w:rsid w:val="00FD4501"/>
    <w:rsid w:val="00FD4A14"/>
    <w:rsid w:val="00FD4F73"/>
    <w:rsid w:val="00FD6190"/>
    <w:rsid w:val="00FD6C77"/>
    <w:rsid w:val="00FD7F12"/>
    <w:rsid w:val="00FD7FD4"/>
    <w:rsid w:val="00FE0327"/>
    <w:rsid w:val="00FE0C94"/>
    <w:rsid w:val="00FE1685"/>
    <w:rsid w:val="00FE1E6F"/>
    <w:rsid w:val="00FE28AB"/>
    <w:rsid w:val="00FE2A2E"/>
    <w:rsid w:val="00FE2D19"/>
    <w:rsid w:val="00FE4208"/>
    <w:rsid w:val="00FE4372"/>
    <w:rsid w:val="00FE43BE"/>
    <w:rsid w:val="00FE44F4"/>
    <w:rsid w:val="00FE4645"/>
    <w:rsid w:val="00FE4A58"/>
    <w:rsid w:val="00FE4ECE"/>
    <w:rsid w:val="00FE517C"/>
    <w:rsid w:val="00FE5516"/>
    <w:rsid w:val="00FE67F3"/>
    <w:rsid w:val="00FE6882"/>
    <w:rsid w:val="00FE6F78"/>
    <w:rsid w:val="00FE7213"/>
    <w:rsid w:val="00FE7232"/>
    <w:rsid w:val="00FE7918"/>
    <w:rsid w:val="00FE7CC7"/>
    <w:rsid w:val="00FE7F47"/>
    <w:rsid w:val="00FF05A5"/>
    <w:rsid w:val="00FF0E3E"/>
    <w:rsid w:val="00FF25E5"/>
    <w:rsid w:val="00FF359A"/>
    <w:rsid w:val="00FF363D"/>
    <w:rsid w:val="00FF3DAB"/>
    <w:rsid w:val="00FF462D"/>
    <w:rsid w:val="00FF46D4"/>
    <w:rsid w:val="00FF4A8C"/>
    <w:rsid w:val="00FF5977"/>
    <w:rsid w:val="00FF6497"/>
    <w:rsid w:val="00FF6551"/>
    <w:rsid w:val="00FF6903"/>
    <w:rsid w:val="00FF6BBB"/>
    <w:rsid w:val="00FF6E4B"/>
    <w:rsid w:val="00FF7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EB"/>
    <w:pPr>
      <w:spacing w:after="0" w:line="240" w:lineRule="auto"/>
    </w:pPr>
    <w:rPr>
      <w:sz w:val="24"/>
      <w:szCs w:val="24"/>
    </w:rPr>
  </w:style>
  <w:style w:type="paragraph" w:styleId="Heading1">
    <w:name w:val="heading 1"/>
    <w:basedOn w:val="Normal"/>
    <w:next w:val="Normal"/>
    <w:link w:val="Heading1Char"/>
    <w:uiPriority w:val="9"/>
    <w:qFormat/>
    <w:rsid w:val="00433D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3D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3D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3D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3D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D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3DEB"/>
    <w:pPr>
      <w:spacing w:before="240" w:after="60"/>
      <w:outlineLvl w:val="6"/>
    </w:pPr>
  </w:style>
  <w:style w:type="paragraph" w:styleId="Heading8">
    <w:name w:val="heading 8"/>
    <w:basedOn w:val="Normal"/>
    <w:next w:val="Normal"/>
    <w:link w:val="Heading8Char"/>
    <w:uiPriority w:val="9"/>
    <w:semiHidden/>
    <w:unhideWhenUsed/>
    <w:qFormat/>
    <w:rsid w:val="00433DEB"/>
    <w:pPr>
      <w:spacing w:before="240" w:after="60"/>
      <w:outlineLvl w:val="7"/>
    </w:pPr>
    <w:rPr>
      <w:i/>
      <w:iCs/>
    </w:rPr>
  </w:style>
  <w:style w:type="paragraph" w:styleId="Heading9">
    <w:name w:val="heading 9"/>
    <w:basedOn w:val="Normal"/>
    <w:next w:val="Normal"/>
    <w:link w:val="Heading9Char"/>
    <w:uiPriority w:val="9"/>
    <w:semiHidden/>
    <w:unhideWhenUsed/>
    <w:qFormat/>
    <w:rsid w:val="00433D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3D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3D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3DEB"/>
    <w:rPr>
      <w:b/>
      <w:bCs/>
      <w:sz w:val="28"/>
      <w:szCs w:val="28"/>
    </w:rPr>
  </w:style>
  <w:style w:type="character" w:customStyle="1" w:styleId="Heading5Char">
    <w:name w:val="Heading 5 Char"/>
    <w:basedOn w:val="DefaultParagraphFont"/>
    <w:link w:val="Heading5"/>
    <w:uiPriority w:val="9"/>
    <w:semiHidden/>
    <w:rsid w:val="00433DEB"/>
    <w:rPr>
      <w:b/>
      <w:bCs/>
      <w:i/>
      <w:iCs/>
      <w:sz w:val="26"/>
      <w:szCs w:val="26"/>
    </w:rPr>
  </w:style>
  <w:style w:type="character" w:customStyle="1" w:styleId="Heading6Char">
    <w:name w:val="Heading 6 Char"/>
    <w:basedOn w:val="DefaultParagraphFont"/>
    <w:link w:val="Heading6"/>
    <w:uiPriority w:val="9"/>
    <w:semiHidden/>
    <w:rsid w:val="00433DEB"/>
    <w:rPr>
      <w:b/>
      <w:bCs/>
    </w:rPr>
  </w:style>
  <w:style w:type="character" w:customStyle="1" w:styleId="Heading7Char">
    <w:name w:val="Heading 7 Char"/>
    <w:basedOn w:val="DefaultParagraphFont"/>
    <w:link w:val="Heading7"/>
    <w:uiPriority w:val="9"/>
    <w:semiHidden/>
    <w:rsid w:val="00433DEB"/>
    <w:rPr>
      <w:sz w:val="24"/>
      <w:szCs w:val="24"/>
    </w:rPr>
  </w:style>
  <w:style w:type="character" w:customStyle="1" w:styleId="Heading8Char">
    <w:name w:val="Heading 8 Char"/>
    <w:basedOn w:val="DefaultParagraphFont"/>
    <w:link w:val="Heading8"/>
    <w:uiPriority w:val="9"/>
    <w:semiHidden/>
    <w:rsid w:val="00433DEB"/>
    <w:rPr>
      <w:i/>
      <w:iCs/>
      <w:sz w:val="24"/>
      <w:szCs w:val="24"/>
    </w:rPr>
  </w:style>
  <w:style w:type="character" w:customStyle="1" w:styleId="Heading9Char">
    <w:name w:val="Heading 9 Char"/>
    <w:basedOn w:val="DefaultParagraphFont"/>
    <w:link w:val="Heading9"/>
    <w:uiPriority w:val="9"/>
    <w:semiHidden/>
    <w:rsid w:val="00433DEB"/>
    <w:rPr>
      <w:rFonts w:asciiTheme="majorHAnsi" w:eastAsiaTheme="majorEastAsia" w:hAnsiTheme="majorHAnsi"/>
    </w:rPr>
  </w:style>
  <w:style w:type="paragraph" w:styleId="Title">
    <w:name w:val="Title"/>
    <w:basedOn w:val="Normal"/>
    <w:next w:val="Normal"/>
    <w:link w:val="TitleChar"/>
    <w:uiPriority w:val="10"/>
    <w:qFormat/>
    <w:rsid w:val="00433D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3D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3D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3DEB"/>
    <w:rPr>
      <w:rFonts w:asciiTheme="majorHAnsi" w:eastAsiaTheme="majorEastAsia" w:hAnsiTheme="majorHAnsi"/>
      <w:sz w:val="24"/>
      <w:szCs w:val="24"/>
    </w:rPr>
  </w:style>
  <w:style w:type="character" w:styleId="Strong">
    <w:name w:val="Strong"/>
    <w:basedOn w:val="DefaultParagraphFont"/>
    <w:uiPriority w:val="22"/>
    <w:qFormat/>
    <w:rsid w:val="00433DEB"/>
    <w:rPr>
      <w:b/>
      <w:bCs/>
    </w:rPr>
  </w:style>
  <w:style w:type="character" w:styleId="Emphasis">
    <w:name w:val="Emphasis"/>
    <w:basedOn w:val="DefaultParagraphFont"/>
    <w:uiPriority w:val="20"/>
    <w:qFormat/>
    <w:rsid w:val="00433DEB"/>
    <w:rPr>
      <w:rFonts w:asciiTheme="minorHAnsi" w:hAnsiTheme="minorHAnsi"/>
      <w:b/>
      <w:i/>
      <w:iCs/>
    </w:rPr>
  </w:style>
  <w:style w:type="paragraph" w:styleId="NoSpacing">
    <w:name w:val="No Spacing"/>
    <w:basedOn w:val="Normal"/>
    <w:uiPriority w:val="1"/>
    <w:qFormat/>
    <w:rsid w:val="00433DEB"/>
    <w:rPr>
      <w:szCs w:val="32"/>
    </w:rPr>
  </w:style>
  <w:style w:type="paragraph" w:styleId="ListParagraph">
    <w:name w:val="List Paragraph"/>
    <w:basedOn w:val="Normal"/>
    <w:uiPriority w:val="34"/>
    <w:qFormat/>
    <w:rsid w:val="00433DEB"/>
    <w:pPr>
      <w:ind w:left="720"/>
      <w:contextualSpacing/>
    </w:pPr>
  </w:style>
  <w:style w:type="paragraph" w:styleId="Quote">
    <w:name w:val="Quote"/>
    <w:basedOn w:val="Normal"/>
    <w:next w:val="Normal"/>
    <w:link w:val="QuoteChar"/>
    <w:uiPriority w:val="29"/>
    <w:qFormat/>
    <w:rsid w:val="00433DEB"/>
    <w:rPr>
      <w:i/>
    </w:rPr>
  </w:style>
  <w:style w:type="character" w:customStyle="1" w:styleId="QuoteChar">
    <w:name w:val="Quote Char"/>
    <w:basedOn w:val="DefaultParagraphFont"/>
    <w:link w:val="Quote"/>
    <w:uiPriority w:val="29"/>
    <w:rsid w:val="00433DEB"/>
    <w:rPr>
      <w:i/>
      <w:sz w:val="24"/>
      <w:szCs w:val="24"/>
    </w:rPr>
  </w:style>
  <w:style w:type="paragraph" w:styleId="IntenseQuote">
    <w:name w:val="Intense Quote"/>
    <w:basedOn w:val="Normal"/>
    <w:next w:val="Normal"/>
    <w:link w:val="IntenseQuoteChar"/>
    <w:uiPriority w:val="30"/>
    <w:qFormat/>
    <w:rsid w:val="00433DEB"/>
    <w:pPr>
      <w:ind w:left="720" w:right="720"/>
    </w:pPr>
    <w:rPr>
      <w:b/>
      <w:i/>
      <w:szCs w:val="22"/>
    </w:rPr>
  </w:style>
  <w:style w:type="character" w:customStyle="1" w:styleId="IntenseQuoteChar">
    <w:name w:val="Intense Quote Char"/>
    <w:basedOn w:val="DefaultParagraphFont"/>
    <w:link w:val="IntenseQuote"/>
    <w:uiPriority w:val="30"/>
    <w:rsid w:val="00433DEB"/>
    <w:rPr>
      <w:b/>
      <w:i/>
      <w:sz w:val="24"/>
    </w:rPr>
  </w:style>
  <w:style w:type="character" w:styleId="SubtleEmphasis">
    <w:name w:val="Subtle Emphasis"/>
    <w:uiPriority w:val="19"/>
    <w:qFormat/>
    <w:rsid w:val="00433DEB"/>
    <w:rPr>
      <w:i/>
      <w:color w:val="5A5A5A" w:themeColor="text1" w:themeTint="A5"/>
    </w:rPr>
  </w:style>
  <w:style w:type="character" w:styleId="IntenseEmphasis">
    <w:name w:val="Intense Emphasis"/>
    <w:basedOn w:val="DefaultParagraphFont"/>
    <w:uiPriority w:val="21"/>
    <w:qFormat/>
    <w:rsid w:val="00433DEB"/>
    <w:rPr>
      <w:b/>
      <w:i/>
      <w:sz w:val="24"/>
      <w:szCs w:val="24"/>
      <w:u w:val="single"/>
    </w:rPr>
  </w:style>
  <w:style w:type="character" w:styleId="SubtleReference">
    <w:name w:val="Subtle Reference"/>
    <w:basedOn w:val="DefaultParagraphFont"/>
    <w:uiPriority w:val="31"/>
    <w:qFormat/>
    <w:rsid w:val="00433DEB"/>
    <w:rPr>
      <w:sz w:val="24"/>
      <w:szCs w:val="24"/>
      <w:u w:val="single"/>
    </w:rPr>
  </w:style>
  <w:style w:type="character" w:styleId="IntenseReference">
    <w:name w:val="Intense Reference"/>
    <w:basedOn w:val="DefaultParagraphFont"/>
    <w:uiPriority w:val="32"/>
    <w:qFormat/>
    <w:rsid w:val="00433DEB"/>
    <w:rPr>
      <w:b/>
      <w:sz w:val="24"/>
      <w:u w:val="single"/>
    </w:rPr>
  </w:style>
  <w:style w:type="character" w:styleId="BookTitle">
    <w:name w:val="Book Title"/>
    <w:basedOn w:val="DefaultParagraphFont"/>
    <w:uiPriority w:val="33"/>
    <w:qFormat/>
    <w:rsid w:val="00433D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3DEB"/>
    <w:pPr>
      <w:outlineLvl w:val="9"/>
    </w:pPr>
  </w:style>
  <w:style w:type="table" w:styleId="TableGrid">
    <w:name w:val="Table Grid"/>
    <w:basedOn w:val="TableNormal"/>
    <w:uiPriority w:val="59"/>
    <w:rsid w:val="00324D77"/>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0B1"/>
    <w:rPr>
      <w:rFonts w:ascii="Tahoma" w:hAnsi="Tahoma" w:cs="Tahoma"/>
      <w:sz w:val="16"/>
      <w:szCs w:val="16"/>
    </w:rPr>
  </w:style>
  <w:style w:type="character" w:customStyle="1" w:styleId="BalloonTextChar">
    <w:name w:val="Balloon Text Char"/>
    <w:basedOn w:val="DefaultParagraphFont"/>
    <w:link w:val="BalloonText"/>
    <w:uiPriority w:val="99"/>
    <w:semiHidden/>
    <w:rsid w:val="00C330B1"/>
    <w:rPr>
      <w:rFonts w:ascii="Tahoma" w:hAnsi="Tahoma" w:cs="Tahoma"/>
      <w:sz w:val="16"/>
      <w:szCs w:val="16"/>
    </w:rPr>
  </w:style>
  <w:style w:type="character" w:styleId="Hyperlink">
    <w:name w:val="Hyperlink"/>
    <w:basedOn w:val="DefaultParagraphFont"/>
    <w:uiPriority w:val="99"/>
    <w:unhideWhenUsed/>
    <w:rsid w:val="00A81002"/>
    <w:rPr>
      <w:color w:val="0000FF" w:themeColor="hyperlink"/>
      <w:u w:val="single"/>
    </w:rPr>
  </w:style>
  <w:style w:type="character" w:styleId="FollowedHyperlink">
    <w:name w:val="FollowedHyperlink"/>
    <w:basedOn w:val="DefaultParagraphFont"/>
    <w:uiPriority w:val="99"/>
    <w:semiHidden/>
    <w:unhideWhenUsed/>
    <w:rsid w:val="00A81002"/>
    <w:rPr>
      <w:color w:val="800080" w:themeColor="followedHyperlink"/>
      <w:u w:val="single"/>
    </w:rPr>
  </w:style>
  <w:style w:type="paragraph" w:styleId="Header">
    <w:name w:val="header"/>
    <w:basedOn w:val="Normal"/>
    <w:link w:val="HeaderChar"/>
    <w:uiPriority w:val="99"/>
    <w:semiHidden/>
    <w:unhideWhenUsed/>
    <w:rsid w:val="001B4421"/>
    <w:pPr>
      <w:tabs>
        <w:tab w:val="center" w:pos="4680"/>
        <w:tab w:val="right" w:pos="9360"/>
      </w:tabs>
    </w:pPr>
  </w:style>
  <w:style w:type="character" w:customStyle="1" w:styleId="HeaderChar">
    <w:name w:val="Header Char"/>
    <w:basedOn w:val="DefaultParagraphFont"/>
    <w:link w:val="Header"/>
    <w:uiPriority w:val="99"/>
    <w:semiHidden/>
    <w:rsid w:val="001B4421"/>
    <w:rPr>
      <w:sz w:val="24"/>
      <w:szCs w:val="24"/>
    </w:rPr>
  </w:style>
  <w:style w:type="paragraph" w:styleId="Footer">
    <w:name w:val="footer"/>
    <w:basedOn w:val="Normal"/>
    <w:link w:val="FooterChar"/>
    <w:uiPriority w:val="99"/>
    <w:unhideWhenUsed/>
    <w:rsid w:val="001B4421"/>
    <w:pPr>
      <w:tabs>
        <w:tab w:val="center" w:pos="4680"/>
        <w:tab w:val="right" w:pos="9360"/>
      </w:tabs>
    </w:pPr>
  </w:style>
  <w:style w:type="character" w:customStyle="1" w:styleId="FooterChar">
    <w:name w:val="Footer Char"/>
    <w:basedOn w:val="DefaultParagraphFont"/>
    <w:link w:val="Footer"/>
    <w:uiPriority w:val="99"/>
    <w:rsid w:val="001B44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brik.smartstartinc.net/media/documents/Measures%20Guide%20-%20%2010-8-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kmccombs-thornton</dc:creator>
  <cp:lastModifiedBy>kmccombs-thornton</cp:lastModifiedBy>
  <cp:revision>3</cp:revision>
  <cp:lastPrinted>2016-03-14T20:00:00Z</cp:lastPrinted>
  <dcterms:created xsi:type="dcterms:W3CDTF">2016-03-15T17:29:00Z</dcterms:created>
  <dcterms:modified xsi:type="dcterms:W3CDTF">2016-03-15T17:57:00Z</dcterms:modified>
</cp:coreProperties>
</file>